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9D802" w14:textId="77777777" w:rsidR="003257A8" w:rsidRPr="003257A8" w:rsidRDefault="003257A8" w:rsidP="007B6997">
      <w:pPr>
        <w:spacing w:line="240" w:lineRule="auto"/>
        <w:ind w:left="-567" w:right="-567"/>
        <w:jc w:val="right"/>
        <w:rPr>
          <w:rFonts w:ascii="Times New Roman" w:hAnsi="Times New Roman" w:cs="Times New Roman"/>
          <w:b/>
          <w:bCs/>
          <w:sz w:val="20"/>
          <w:szCs w:val="20"/>
        </w:rPr>
      </w:pPr>
      <w:r w:rsidRPr="003257A8">
        <w:rPr>
          <w:rFonts w:ascii="Times New Roman" w:hAnsi="Times New Roman" w:cs="Times New Roman"/>
          <w:b/>
          <w:sz w:val="20"/>
        </w:rPr>
        <w:t xml:space="preserve">Grumello del Monte (BG), Italie </w:t>
      </w:r>
    </w:p>
    <w:p w14:paraId="2130CDEC" w14:textId="5CD2E9B4" w:rsidR="003257A8" w:rsidRPr="003257A8" w:rsidRDefault="00027D84" w:rsidP="007B6997">
      <w:pPr>
        <w:spacing w:line="240" w:lineRule="auto"/>
        <w:ind w:left="-567" w:right="-567"/>
        <w:jc w:val="right"/>
        <w:rPr>
          <w:rFonts w:ascii="Times New Roman" w:hAnsi="Times New Roman" w:cs="Times New Roman"/>
          <w:b/>
          <w:bCs/>
          <w:sz w:val="20"/>
          <w:szCs w:val="20"/>
        </w:rPr>
      </w:pPr>
      <w:r>
        <w:rPr>
          <w:rFonts w:ascii="Times New Roman" w:hAnsi="Times New Roman" w:cs="Times New Roman"/>
          <w:b/>
          <w:sz w:val="20"/>
        </w:rPr>
        <w:t>Octobre</w:t>
      </w:r>
      <w:r w:rsidR="003257A8" w:rsidRPr="003257A8">
        <w:rPr>
          <w:rFonts w:ascii="Times New Roman" w:hAnsi="Times New Roman" w:cs="Times New Roman"/>
          <w:b/>
          <w:sz w:val="20"/>
        </w:rPr>
        <w:t>202</w:t>
      </w:r>
      <w:r w:rsidR="000B1BF5">
        <w:rPr>
          <w:rFonts w:ascii="Times New Roman" w:hAnsi="Times New Roman" w:cs="Times New Roman"/>
          <w:b/>
          <w:sz w:val="20"/>
        </w:rPr>
        <w:t>5</w:t>
      </w:r>
    </w:p>
    <w:p w14:paraId="6858A0B0" w14:textId="1619D0AA" w:rsidR="003257A8" w:rsidRPr="00F902DC" w:rsidRDefault="003257A8" w:rsidP="007B6997">
      <w:pPr>
        <w:spacing w:line="240" w:lineRule="auto"/>
        <w:ind w:left="-567" w:right="-567"/>
        <w:jc w:val="right"/>
        <w:rPr>
          <w:rFonts w:ascii="Times New Roman" w:hAnsi="Times New Roman" w:cs="Times New Roman"/>
          <w:b/>
          <w:bCs/>
          <w:sz w:val="20"/>
          <w:szCs w:val="20"/>
          <w:lang w:val="fr-FR"/>
        </w:rPr>
      </w:pPr>
      <w:r w:rsidRPr="00F902DC">
        <w:rPr>
          <w:rFonts w:ascii="Times New Roman" w:hAnsi="Times New Roman" w:cs="Times New Roman"/>
          <w:b/>
          <w:sz w:val="20"/>
          <w:lang w:val="fr-FR"/>
        </w:rPr>
        <w:t>Communiqué de presse</w:t>
      </w:r>
      <w:r w:rsidRPr="00F902DC">
        <w:rPr>
          <w:rFonts w:ascii="Times New Roman" w:hAnsi="Times New Roman" w:cs="Times New Roman"/>
          <w:b/>
          <w:sz w:val="20"/>
          <w:lang w:val="fr-FR"/>
        </w:rPr>
        <w:br/>
      </w:r>
      <w:r w:rsidR="00027D84">
        <w:rPr>
          <w:rFonts w:ascii="Times New Roman" w:hAnsi="Times New Roman" w:cs="Times New Roman"/>
          <w:b/>
          <w:sz w:val="20"/>
          <w:lang w:val="fr-FR"/>
        </w:rPr>
        <w:t>Update 2025</w:t>
      </w:r>
    </w:p>
    <w:p w14:paraId="2B19647E" w14:textId="77777777" w:rsidR="003257A8" w:rsidRPr="00F902DC" w:rsidRDefault="003257A8" w:rsidP="003257A8">
      <w:pPr>
        <w:spacing w:line="240" w:lineRule="auto"/>
        <w:ind w:left="-567"/>
        <w:rPr>
          <w:rFonts w:ascii="Times New Roman" w:hAnsi="Times New Roman" w:cs="Times New Roman"/>
          <w:b/>
          <w:bCs/>
          <w:sz w:val="20"/>
          <w:szCs w:val="20"/>
          <w:shd w:val="clear" w:color="auto" w:fill="FFFF00"/>
          <w:lang w:val="fr-FR"/>
        </w:rPr>
      </w:pPr>
    </w:p>
    <w:p w14:paraId="4D74CE61" w14:textId="77777777" w:rsidR="00FD50B5" w:rsidRPr="000A29BD" w:rsidRDefault="00FD50B5" w:rsidP="00FD50B5">
      <w:pPr>
        <w:spacing w:line="240" w:lineRule="auto"/>
        <w:ind w:left="-567" w:right="-567"/>
        <w:rPr>
          <w:rFonts w:ascii="Times New Roman" w:hAnsi="Times New Roman" w:cs="Times New Roman"/>
          <w:b/>
          <w:bCs/>
          <w:color w:val="000000" w:themeColor="text1"/>
          <w:sz w:val="24"/>
          <w:szCs w:val="24"/>
          <w:lang w:val="fr-FR"/>
        </w:rPr>
      </w:pPr>
      <w:r w:rsidRPr="000A29BD">
        <w:rPr>
          <w:rFonts w:ascii="Times New Roman" w:hAnsi="Times New Roman"/>
          <w:b/>
          <w:color w:val="000000" w:themeColor="text1"/>
          <w:sz w:val="24"/>
          <w:lang w:val="fr-FR"/>
        </w:rPr>
        <w:t>ALIAS. UN DESIGN QUI ÉVOLUE</w:t>
      </w:r>
    </w:p>
    <w:p w14:paraId="151E321D" w14:textId="77777777" w:rsidR="00FD50B5" w:rsidRPr="000A29BD" w:rsidRDefault="00FD50B5" w:rsidP="00FD50B5">
      <w:pPr>
        <w:spacing w:line="240" w:lineRule="auto"/>
        <w:ind w:left="-567" w:right="-567"/>
        <w:rPr>
          <w:rFonts w:ascii="Times New Roman" w:hAnsi="Times New Roman" w:cs="Times New Roman"/>
          <w:b/>
          <w:bCs/>
          <w:color w:val="000000" w:themeColor="text1"/>
          <w:sz w:val="24"/>
          <w:szCs w:val="24"/>
          <w:lang w:val="fr-FR"/>
        </w:rPr>
      </w:pPr>
      <w:r w:rsidRPr="000A29BD">
        <w:rPr>
          <w:rFonts w:ascii="Times New Roman" w:hAnsi="Times New Roman"/>
          <w:b/>
          <w:color w:val="000000" w:themeColor="text1"/>
          <w:sz w:val="24"/>
          <w:lang w:val="fr-FR"/>
        </w:rPr>
        <w:t>L'entreprise de design italienne, reconnue pour ses meubles emblématiques, célèbre ses collections SEC, Legnoletto et Hub en les enrichissant de nouvelles propositions.</w:t>
      </w:r>
    </w:p>
    <w:p w14:paraId="427531F7" w14:textId="77777777" w:rsidR="00FD50B5" w:rsidRPr="000A29BD" w:rsidRDefault="00FD50B5" w:rsidP="00FD50B5">
      <w:pPr>
        <w:spacing w:line="240" w:lineRule="auto"/>
        <w:ind w:right="-567"/>
        <w:rPr>
          <w:rFonts w:ascii="Times New Roman" w:hAnsi="Times New Roman" w:cs="Times New Roman"/>
          <w:b/>
          <w:bCs/>
          <w:color w:val="000000" w:themeColor="text1"/>
          <w:lang w:val="fr-FR"/>
        </w:rPr>
      </w:pPr>
    </w:p>
    <w:p w14:paraId="250AA9BF" w14:textId="77777777" w:rsidR="00FD50B5" w:rsidRPr="000A29BD" w:rsidRDefault="00FD50B5" w:rsidP="00FD50B5">
      <w:pPr>
        <w:spacing w:line="240" w:lineRule="auto"/>
        <w:ind w:right="-567"/>
        <w:rPr>
          <w:rFonts w:ascii="Times New Roman" w:eastAsia="Helvetica Neue" w:hAnsi="Times New Roman" w:cs="Times New Roman"/>
          <w:color w:val="000000" w:themeColor="text1"/>
          <w:lang w:val="fr-FR"/>
        </w:rPr>
      </w:pPr>
    </w:p>
    <w:p w14:paraId="251ED623"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Alias, marque historique du design contemporain italien, annonce la mise à jour de certaines de ses collections les plus iconiques, conçues par Alfredo Häberli et Alberto et Francesco Meda. Une intervention qui confirme l'engagement de l'entreprise à allier innovation, fonctionnalité et raffinement formel.</w:t>
      </w:r>
    </w:p>
    <w:p w14:paraId="2B09B6B6"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2EB32E39"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287CE1">
        <w:rPr>
          <w:rFonts w:ascii="Times New Roman" w:hAnsi="Times New Roman"/>
          <w:color w:val="000000" w:themeColor="text1"/>
          <w:lang w:val="fr-FR"/>
        </w:rPr>
        <w:t xml:space="preserve">Les protagonistes de cet important restyling </w:t>
      </w:r>
      <w:r w:rsidRPr="000A29BD">
        <w:rPr>
          <w:rFonts w:ascii="Times New Roman" w:hAnsi="Times New Roman"/>
          <w:color w:val="000000" w:themeColor="text1"/>
          <w:lang w:val="fr-FR"/>
        </w:rPr>
        <w:t xml:space="preserve">sont les collections </w:t>
      </w:r>
      <w:r w:rsidRPr="000A29BD">
        <w:rPr>
          <w:rFonts w:ascii="Times New Roman" w:hAnsi="Times New Roman"/>
          <w:b/>
          <w:bCs/>
          <w:color w:val="000000" w:themeColor="text1"/>
          <w:lang w:val="fr-FR"/>
        </w:rPr>
        <w:t>SEC</w:t>
      </w:r>
      <w:r w:rsidRPr="000A29BD">
        <w:rPr>
          <w:rFonts w:ascii="Times New Roman" w:hAnsi="Times New Roman"/>
          <w:color w:val="000000" w:themeColor="text1"/>
          <w:lang w:val="fr-FR"/>
        </w:rPr>
        <w:t xml:space="preserve"> (1997) et </w:t>
      </w:r>
      <w:r w:rsidRPr="000A29BD">
        <w:rPr>
          <w:rFonts w:ascii="Times New Roman" w:hAnsi="Times New Roman"/>
          <w:b/>
          <w:bCs/>
          <w:color w:val="000000" w:themeColor="text1"/>
          <w:lang w:val="fr-FR"/>
        </w:rPr>
        <w:t>Legnoletto</w:t>
      </w:r>
      <w:r w:rsidRPr="000A29BD">
        <w:rPr>
          <w:rFonts w:ascii="Times New Roman" w:hAnsi="Times New Roman"/>
          <w:color w:val="000000" w:themeColor="text1"/>
          <w:lang w:val="fr-FR"/>
        </w:rPr>
        <w:t xml:space="preserve"> (2001), toutes deux conçues par </w:t>
      </w:r>
      <w:r w:rsidRPr="000A29BD">
        <w:rPr>
          <w:rFonts w:ascii="Times New Roman" w:hAnsi="Times New Roman"/>
          <w:b/>
          <w:bCs/>
          <w:color w:val="000000" w:themeColor="text1"/>
          <w:lang w:val="fr-FR"/>
        </w:rPr>
        <w:t>Alfredo Häberli</w:t>
      </w:r>
      <w:r w:rsidRPr="000A29BD">
        <w:rPr>
          <w:rFonts w:ascii="Times New Roman" w:hAnsi="Times New Roman"/>
          <w:color w:val="000000" w:themeColor="text1"/>
          <w:lang w:val="fr-FR"/>
        </w:rPr>
        <w:t xml:space="preserve">, ainsi que le système </w:t>
      </w:r>
      <w:r w:rsidRPr="000A29BD">
        <w:rPr>
          <w:rFonts w:ascii="Times New Roman" w:hAnsi="Times New Roman"/>
          <w:b/>
          <w:bCs/>
          <w:color w:val="000000" w:themeColor="text1"/>
          <w:lang w:val="fr-FR"/>
        </w:rPr>
        <w:t>HUB</w:t>
      </w:r>
      <w:r w:rsidRPr="000A29BD">
        <w:rPr>
          <w:rFonts w:ascii="Times New Roman" w:hAnsi="Times New Roman"/>
          <w:color w:val="000000" w:themeColor="text1"/>
          <w:lang w:val="fr-FR"/>
        </w:rPr>
        <w:t xml:space="preserve"> (2022), conçu par </w:t>
      </w:r>
      <w:r w:rsidRPr="000A29BD">
        <w:rPr>
          <w:rFonts w:ascii="Times New Roman" w:hAnsi="Times New Roman"/>
          <w:b/>
          <w:bCs/>
          <w:color w:val="000000" w:themeColor="text1"/>
          <w:lang w:val="fr-FR"/>
        </w:rPr>
        <w:t>Alberto et Francesco Meda</w:t>
      </w:r>
      <w:r w:rsidRPr="000A29BD">
        <w:rPr>
          <w:rFonts w:ascii="Times New Roman" w:hAnsi="Times New Roman"/>
          <w:color w:val="000000" w:themeColor="text1"/>
          <w:lang w:val="fr-FR"/>
        </w:rPr>
        <w:t xml:space="preserve">.  Nouvelles propositions également pour les chaises de bureau </w:t>
      </w:r>
      <w:r w:rsidRPr="000A29BD">
        <w:rPr>
          <w:rFonts w:ascii="Times New Roman" w:hAnsi="Times New Roman"/>
          <w:b/>
          <w:bCs/>
          <w:color w:val="000000" w:themeColor="text1"/>
          <w:lang w:val="fr-FR"/>
        </w:rPr>
        <w:t>Rollingframe 52 et Meetingframe 52</w:t>
      </w:r>
      <w:r w:rsidRPr="000A29BD">
        <w:rPr>
          <w:rFonts w:ascii="Times New Roman" w:hAnsi="Times New Roman"/>
          <w:color w:val="000000" w:themeColor="text1"/>
          <w:lang w:val="fr-FR"/>
        </w:rPr>
        <w:t xml:space="preserve"> et les tabourets </w:t>
      </w:r>
      <w:r w:rsidRPr="000A29BD">
        <w:rPr>
          <w:rFonts w:ascii="Times New Roman" w:hAnsi="Times New Roman"/>
          <w:b/>
          <w:bCs/>
          <w:color w:val="000000" w:themeColor="text1"/>
          <w:lang w:val="fr-FR"/>
        </w:rPr>
        <w:t>Frame stool</w:t>
      </w:r>
      <w:r w:rsidRPr="000A29BD">
        <w:rPr>
          <w:rFonts w:ascii="Times New Roman" w:hAnsi="Times New Roman"/>
          <w:color w:val="000000" w:themeColor="text1"/>
          <w:lang w:val="fr-FR"/>
        </w:rPr>
        <w:t xml:space="preserve"> d'Alberto Meda.</w:t>
      </w:r>
    </w:p>
    <w:p w14:paraId="2B010CD6"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62563632"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287CE1">
        <w:rPr>
          <w:rFonts w:ascii="Times New Roman" w:hAnsi="Times New Roman"/>
          <w:color w:val="000000" w:themeColor="text1"/>
          <w:lang w:val="fr-FR"/>
        </w:rPr>
        <w:t xml:space="preserve">Avec ces évolutions, Alias réaffirme son identité conceptuelle et sa capacité à redonner vie à </w:t>
      </w:r>
      <w:r>
        <w:rPr>
          <w:rFonts w:ascii="Times New Roman" w:hAnsi="Times New Roman"/>
          <w:color w:val="000000" w:themeColor="text1"/>
          <w:lang w:val="fr-FR"/>
        </w:rPr>
        <w:t>d</w:t>
      </w:r>
      <w:r w:rsidRPr="000A29BD">
        <w:rPr>
          <w:rFonts w:ascii="Times New Roman" w:hAnsi="Times New Roman"/>
          <w:color w:val="000000" w:themeColor="text1"/>
          <w:lang w:val="fr-FR"/>
        </w:rPr>
        <w:t xml:space="preserve">es produits </w:t>
      </w:r>
      <w:r w:rsidRPr="00287CE1">
        <w:rPr>
          <w:rFonts w:ascii="Times New Roman" w:hAnsi="Times New Roman"/>
          <w:color w:val="000000" w:themeColor="text1"/>
          <w:lang w:val="fr-FR"/>
        </w:rPr>
        <w:t>qui ont marqué son parcours dans le domaine du design,</w:t>
      </w:r>
      <w:r w:rsidRPr="000A29BD">
        <w:rPr>
          <w:rFonts w:ascii="Times New Roman" w:hAnsi="Times New Roman"/>
          <w:color w:val="000000" w:themeColor="text1"/>
          <w:lang w:val="fr-FR"/>
        </w:rPr>
        <w:t xml:space="preserve"> en les adaptant aux exigences </w:t>
      </w:r>
      <w:r w:rsidRPr="00287CE1">
        <w:rPr>
          <w:rFonts w:ascii="Times New Roman" w:hAnsi="Times New Roman"/>
          <w:color w:val="000000" w:themeColor="text1"/>
          <w:lang w:val="fr-FR"/>
        </w:rPr>
        <w:t xml:space="preserve">contemporaines </w:t>
      </w:r>
      <w:r w:rsidRPr="000A29BD">
        <w:rPr>
          <w:rFonts w:ascii="Times New Roman" w:hAnsi="Times New Roman"/>
          <w:color w:val="000000" w:themeColor="text1"/>
          <w:lang w:val="fr-FR"/>
        </w:rPr>
        <w:t>en matière d’esthétique et d’ergonomie.</w:t>
      </w:r>
    </w:p>
    <w:p w14:paraId="206A0ECE"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1FC6CB3B"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Les nouveaux matériaux et couleurs confirment la capacité d'Alias à se renouveler et à moderniser ses produits iconiques, ainsi que ses créations les plus récentes, tout en poursuivant sa position de marque avant-gardiste sur la scène du design. Un équilibre entre mémoire et innovation qui se traduit par des collections capables de dialoguer avec la vie contemporaine, tant dans le contexte domestique que professionnel.</w:t>
      </w:r>
    </w:p>
    <w:p w14:paraId="286F5A78" w14:textId="77777777" w:rsidR="00FD50B5" w:rsidRPr="000A29BD" w:rsidRDefault="00FD50B5" w:rsidP="00FD50B5">
      <w:pPr>
        <w:spacing w:line="240" w:lineRule="auto"/>
        <w:ind w:left="-567" w:right="-567"/>
        <w:jc w:val="both"/>
        <w:rPr>
          <w:rFonts w:ascii="Times New Roman" w:hAnsi="Times New Roman" w:cs="Times New Roman"/>
          <w:color w:val="000000" w:themeColor="text1"/>
          <w:lang w:val="fr-FR"/>
        </w:rPr>
      </w:pPr>
    </w:p>
    <w:p w14:paraId="52EE84BC" w14:textId="77777777" w:rsidR="00FD50B5" w:rsidRPr="000A29BD" w:rsidRDefault="00FD50B5" w:rsidP="00FD50B5">
      <w:pPr>
        <w:spacing w:line="240" w:lineRule="auto"/>
        <w:ind w:left="-567" w:right="-567"/>
        <w:jc w:val="both"/>
        <w:rPr>
          <w:rFonts w:ascii="Times New Roman" w:hAnsi="Times New Roman" w:cs="Times New Roman"/>
          <w:color w:val="000000" w:themeColor="text1"/>
          <w:lang w:val="fr-FR"/>
        </w:rPr>
      </w:pPr>
      <w:r w:rsidRPr="000A29BD">
        <w:rPr>
          <w:rFonts w:ascii="Times New Roman" w:hAnsi="Times New Roman"/>
          <w:color w:val="000000" w:themeColor="text1"/>
          <w:lang w:val="fr-FR"/>
        </w:rPr>
        <w:t>Les nouvelles collections seront présentées à partir de l'automne 2025 et disponibles dans le showroom de l'entreprise.</w:t>
      </w:r>
    </w:p>
    <w:p w14:paraId="236703A7" w14:textId="77777777" w:rsidR="00FD50B5" w:rsidRPr="000A29BD" w:rsidRDefault="00FD50B5" w:rsidP="00FD50B5">
      <w:pPr>
        <w:spacing w:line="240" w:lineRule="auto"/>
        <w:ind w:right="-567"/>
        <w:rPr>
          <w:rFonts w:ascii="Times New Roman" w:hAnsi="Times New Roman" w:cs="Times New Roman"/>
          <w:color w:val="000000" w:themeColor="text1"/>
          <w:sz w:val="20"/>
          <w:szCs w:val="20"/>
          <w:lang w:val="fr-FR"/>
        </w:rPr>
      </w:pPr>
    </w:p>
    <w:p w14:paraId="4203F1F6" w14:textId="77777777" w:rsidR="00FD50B5" w:rsidRPr="000A29BD" w:rsidRDefault="00FD50B5" w:rsidP="00FD50B5">
      <w:pPr>
        <w:spacing w:line="240" w:lineRule="auto"/>
        <w:ind w:right="-567"/>
        <w:rPr>
          <w:rFonts w:ascii="Times New Roman" w:hAnsi="Times New Roman" w:cs="Times New Roman"/>
          <w:color w:val="000000" w:themeColor="text1"/>
          <w:sz w:val="20"/>
          <w:szCs w:val="20"/>
          <w:lang w:val="fr-FR"/>
        </w:rPr>
      </w:pPr>
    </w:p>
    <w:p w14:paraId="2C665178" w14:textId="77777777" w:rsidR="00FD50B5" w:rsidRPr="000A29BD" w:rsidRDefault="00FD50B5" w:rsidP="00FD50B5">
      <w:pPr>
        <w:spacing w:line="240" w:lineRule="auto"/>
        <w:ind w:right="-567"/>
        <w:rPr>
          <w:rFonts w:ascii="Times New Roman" w:hAnsi="Times New Roman" w:cs="Times New Roman"/>
          <w:color w:val="000000" w:themeColor="text1"/>
          <w:sz w:val="20"/>
          <w:szCs w:val="20"/>
          <w:lang w:val="fr-FR"/>
        </w:rPr>
      </w:pPr>
    </w:p>
    <w:p w14:paraId="6C504008" w14:textId="77777777" w:rsidR="00FD50B5" w:rsidRPr="000A29BD" w:rsidRDefault="00FD50B5" w:rsidP="00FD50B5">
      <w:pPr>
        <w:spacing w:line="240" w:lineRule="auto"/>
        <w:ind w:left="-567" w:right="-567"/>
        <w:rPr>
          <w:rFonts w:ascii="Times New Roman" w:eastAsia="Helvetica Neue" w:hAnsi="Times New Roman" w:cs="Times New Roman"/>
          <w:color w:val="000000" w:themeColor="text1"/>
          <w:u w:val="single"/>
          <w:lang w:val="fr-FR"/>
        </w:rPr>
      </w:pPr>
      <w:r w:rsidRPr="000A29BD">
        <w:rPr>
          <w:rFonts w:ascii="Times New Roman" w:hAnsi="Times New Roman"/>
          <w:b/>
          <w:color w:val="000000" w:themeColor="text1"/>
          <w:u w:val="single"/>
          <w:lang w:val="fr-FR"/>
        </w:rPr>
        <w:t>NOUVEAU</w:t>
      </w:r>
      <w:r>
        <w:rPr>
          <w:rFonts w:ascii="Times New Roman" w:hAnsi="Times New Roman"/>
          <w:b/>
          <w:color w:val="000000" w:themeColor="text1"/>
          <w:u w:val="single"/>
          <w:lang w:val="fr-FR"/>
        </w:rPr>
        <w:t>TE</w:t>
      </w:r>
      <w:r w:rsidRPr="000A29BD">
        <w:rPr>
          <w:rFonts w:ascii="Times New Roman" w:hAnsi="Times New Roman"/>
          <w:b/>
          <w:color w:val="000000" w:themeColor="text1"/>
          <w:u w:val="single"/>
          <w:lang w:val="fr-FR"/>
        </w:rPr>
        <w:t xml:space="preserve"> PRODUIT</w:t>
      </w:r>
    </w:p>
    <w:p w14:paraId="5DB57222"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14E86CAE" w14:textId="77777777" w:rsidR="00FD50B5" w:rsidRPr="000A29BD" w:rsidRDefault="00FD50B5" w:rsidP="00FD50B5">
      <w:pPr>
        <w:spacing w:line="240" w:lineRule="auto"/>
        <w:ind w:left="-567" w:right="-567"/>
        <w:rPr>
          <w:rFonts w:ascii="Times New Roman" w:hAnsi="Times New Roman" w:cs="Times New Roman"/>
          <w:b/>
          <w:bCs/>
          <w:color w:val="000000" w:themeColor="text1"/>
          <w:lang w:val="fr-FR"/>
        </w:rPr>
      </w:pPr>
      <w:r w:rsidRPr="000A29BD">
        <w:rPr>
          <w:rFonts w:ascii="Times New Roman" w:hAnsi="Times New Roman"/>
          <w:b/>
          <w:color w:val="000000" w:themeColor="text1"/>
          <w:lang w:val="fr-FR"/>
        </w:rPr>
        <w:t>SEC, conçu par Alfredo Häberli</w:t>
      </w:r>
    </w:p>
    <w:p w14:paraId="339DF906"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SEC est un système d'éléments modulaires doté d'une structure </w:t>
      </w:r>
      <w:r w:rsidRPr="00882193">
        <w:rPr>
          <w:rFonts w:ascii="Times New Roman" w:hAnsi="Times New Roman"/>
          <w:color w:val="000000" w:themeColor="text1"/>
          <w:lang w:val="fr-FR"/>
        </w:rPr>
        <w:t>porteuse agile et solide</w:t>
      </w:r>
      <w:r w:rsidRPr="000A29BD">
        <w:rPr>
          <w:rFonts w:ascii="Times New Roman" w:hAnsi="Times New Roman"/>
          <w:color w:val="000000" w:themeColor="text1"/>
          <w:lang w:val="fr-FR"/>
        </w:rPr>
        <w:t xml:space="preserve"> en profilés d’aluminium extrudés. Tous ses composants sont disponibles en différentes hauteurs, largeurs et profondeurs, et sont réalisés en acier, en verre, en méthacrylate et en bois. Grâce à la variété de ces dimensions et à sa modularité étendue, SEC permet de créer des configurations allant du plus petit chevet au plus grand mur de rangement.</w:t>
      </w:r>
    </w:p>
    <w:p w14:paraId="4E671C4B"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Aujourd'hui, SEC évolue encore, s'enrichissant de</w:t>
      </w:r>
      <w:r w:rsidRPr="000A29BD">
        <w:rPr>
          <w:rFonts w:ascii="Times New Roman" w:hAnsi="Times New Roman"/>
          <w:b/>
          <w:bCs/>
          <w:color w:val="000000" w:themeColor="text1"/>
          <w:lang w:val="fr-FR"/>
        </w:rPr>
        <w:t xml:space="preserve"> nouvelles finitions et possibilités de composition</w:t>
      </w:r>
      <w:r w:rsidRPr="000A29BD">
        <w:rPr>
          <w:rFonts w:ascii="Times New Roman" w:hAnsi="Times New Roman"/>
          <w:color w:val="000000" w:themeColor="text1"/>
          <w:lang w:val="fr-FR"/>
        </w:rPr>
        <w:t xml:space="preserve">. La structure, les étagères et les façades des tiroirs sont désormais disponibles dans </w:t>
      </w:r>
      <w:r w:rsidRPr="000A29BD">
        <w:rPr>
          <w:rFonts w:ascii="Times New Roman" w:hAnsi="Times New Roman"/>
          <w:b/>
          <w:bCs/>
          <w:color w:val="000000" w:themeColor="text1"/>
          <w:lang w:val="fr-FR"/>
        </w:rPr>
        <w:t>quatre nouvelles couleurs gr</w:t>
      </w:r>
      <w:r>
        <w:rPr>
          <w:rFonts w:ascii="Times New Roman" w:hAnsi="Times New Roman"/>
          <w:b/>
          <w:bCs/>
          <w:color w:val="000000" w:themeColor="text1"/>
          <w:lang w:val="fr-FR"/>
        </w:rPr>
        <w:t>anit</w:t>
      </w:r>
      <w:r w:rsidRPr="000A29BD">
        <w:rPr>
          <w:rFonts w:ascii="Times New Roman" w:hAnsi="Times New Roman"/>
          <w:b/>
          <w:bCs/>
          <w:color w:val="000000" w:themeColor="text1"/>
          <w:lang w:val="fr-FR"/>
        </w:rPr>
        <w:t>ées</w:t>
      </w:r>
      <w:r w:rsidRPr="000A29BD">
        <w:rPr>
          <w:rFonts w:ascii="Times New Roman" w:hAnsi="Times New Roman"/>
          <w:color w:val="000000" w:themeColor="text1"/>
          <w:lang w:val="fr-FR"/>
        </w:rPr>
        <w:t xml:space="preserve">, au caractère matériel et contemporain. Six variantes brillantes (blanc, noir, rouge </w:t>
      </w:r>
      <w:r>
        <w:rPr>
          <w:rFonts w:ascii="Times New Roman" w:hAnsi="Times New Roman"/>
          <w:color w:val="000000" w:themeColor="text1"/>
          <w:lang w:val="fr-FR"/>
        </w:rPr>
        <w:t>mattone</w:t>
      </w:r>
      <w:r w:rsidRPr="000A29BD">
        <w:rPr>
          <w:rFonts w:ascii="Times New Roman" w:hAnsi="Times New Roman"/>
          <w:color w:val="000000" w:themeColor="text1"/>
          <w:lang w:val="fr-FR"/>
        </w:rPr>
        <w:t xml:space="preserve">, </w:t>
      </w:r>
      <w:r>
        <w:rPr>
          <w:rFonts w:ascii="Times New Roman" w:hAnsi="Times New Roman"/>
          <w:color w:val="000000" w:themeColor="text1"/>
          <w:lang w:val="fr-FR"/>
        </w:rPr>
        <w:t>marron</w:t>
      </w:r>
      <w:r w:rsidRPr="000A29BD">
        <w:rPr>
          <w:rFonts w:ascii="Times New Roman" w:hAnsi="Times New Roman"/>
          <w:color w:val="000000" w:themeColor="text1"/>
          <w:lang w:val="fr-FR"/>
        </w:rPr>
        <w:t xml:space="preserve"> ocr</w:t>
      </w:r>
      <w:r>
        <w:rPr>
          <w:rFonts w:ascii="Times New Roman" w:hAnsi="Times New Roman"/>
          <w:color w:val="000000" w:themeColor="text1"/>
          <w:lang w:val="fr-FR"/>
        </w:rPr>
        <w:t>a</w:t>
      </w:r>
      <w:r w:rsidRPr="000A29BD">
        <w:rPr>
          <w:rFonts w:ascii="Times New Roman" w:hAnsi="Times New Roman"/>
          <w:color w:val="000000" w:themeColor="text1"/>
          <w:lang w:val="fr-FR"/>
        </w:rPr>
        <w:t xml:space="preserve">, vert </w:t>
      </w:r>
      <w:r>
        <w:rPr>
          <w:rFonts w:ascii="Times New Roman" w:hAnsi="Times New Roman"/>
          <w:color w:val="000000" w:themeColor="text1"/>
          <w:lang w:val="fr-FR"/>
        </w:rPr>
        <w:t>verde inglese</w:t>
      </w:r>
      <w:r w:rsidRPr="000A29BD">
        <w:rPr>
          <w:rFonts w:ascii="Times New Roman" w:hAnsi="Times New Roman"/>
          <w:color w:val="000000" w:themeColor="text1"/>
          <w:lang w:val="fr-FR"/>
        </w:rPr>
        <w:t xml:space="preserve"> et bleu</w:t>
      </w:r>
      <w:r>
        <w:rPr>
          <w:rFonts w:ascii="Times New Roman" w:hAnsi="Times New Roman"/>
          <w:color w:val="000000" w:themeColor="text1"/>
          <w:lang w:val="fr-FR"/>
        </w:rPr>
        <w:t xml:space="preserve"> blu</w:t>
      </w:r>
      <w:r w:rsidRPr="000A29BD">
        <w:rPr>
          <w:rFonts w:ascii="Times New Roman" w:hAnsi="Times New Roman"/>
          <w:color w:val="000000" w:themeColor="text1"/>
          <w:lang w:val="fr-FR"/>
        </w:rPr>
        <w:t xml:space="preserve"> n</w:t>
      </w:r>
      <w:r>
        <w:rPr>
          <w:rFonts w:ascii="Times New Roman" w:hAnsi="Times New Roman"/>
          <w:color w:val="000000" w:themeColor="text1"/>
          <w:lang w:val="fr-FR"/>
        </w:rPr>
        <w:t>avy</w:t>
      </w:r>
      <w:r w:rsidRPr="000A29BD">
        <w:rPr>
          <w:rFonts w:ascii="Times New Roman" w:hAnsi="Times New Roman"/>
          <w:color w:val="000000" w:themeColor="text1"/>
          <w:lang w:val="fr-FR"/>
        </w:rPr>
        <w:t xml:space="preserve">) ajoutent de l'élégance et de la luminosité à l'ensemble du système. Le </w:t>
      </w:r>
      <w:r w:rsidRPr="000A29BD">
        <w:rPr>
          <w:rFonts w:ascii="Times New Roman" w:hAnsi="Times New Roman"/>
          <w:b/>
          <w:bCs/>
          <w:color w:val="000000" w:themeColor="text1"/>
          <w:lang w:val="fr-FR"/>
        </w:rPr>
        <w:t xml:space="preserve">méthacrylate </w:t>
      </w:r>
      <w:r>
        <w:rPr>
          <w:rFonts w:ascii="Times New Roman" w:hAnsi="Times New Roman"/>
          <w:b/>
          <w:bCs/>
          <w:color w:val="000000" w:themeColor="text1"/>
          <w:lang w:val="fr-FR"/>
        </w:rPr>
        <w:t>laqué</w:t>
      </w:r>
      <w:r w:rsidRPr="000A29BD">
        <w:rPr>
          <w:rFonts w:ascii="Times New Roman" w:hAnsi="Times New Roman"/>
          <w:color w:val="000000" w:themeColor="text1"/>
          <w:lang w:val="fr-FR"/>
        </w:rPr>
        <w:t xml:space="preserve"> introduit de nouveaux panneaux et portes coulissantes, alliant légèreté visuelle et richesse chromatique. </w:t>
      </w:r>
    </w:p>
    <w:p w14:paraId="64B53D2A"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Pour compléter l’élargissement de la gamme, </w:t>
      </w:r>
      <w:r w:rsidRPr="000A29BD">
        <w:rPr>
          <w:rFonts w:ascii="Times New Roman" w:hAnsi="Times New Roman"/>
          <w:b/>
          <w:bCs/>
          <w:color w:val="000000" w:themeColor="text1"/>
          <w:lang w:val="fr-FR"/>
        </w:rPr>
        <w:t>deux nouveaux placages bois</w:t>
      </w:r>
      <w:r w:rsidRPr="000A29BD">
        <w:rPr>
          <w:rFonts w:ascii="Times New Roman" w:hAnsi="Times New Roman"/>
          <w:color w:val="000000" w:themeColor="text1"/>
          <w:lang w:val="fr-FR"/>
        </w:rPr>
        <w:t>, en chêne et en noyer, embellissent les étagères, les portes coulissantes, les panneaux latéra</w:t>
      </w:r>
      <w:r>
        <w:rPr>
          <w:rFonts w:ascii="Times New Roman" w:hAnsi="Times New Roman"/>
          <w:color w:val="000000" w:themeColor="text1"/>
          <w:lang w:val="fr-FR"/>
        </w:rPr>
        <w:t>ux</w:t>
      </w:r>
      <w:r w:rsidRPr="000A29BD">
        <w:rPr>
          <w:rFonts w:ascii="Times New Roman" w:hAnsi="Times New Roman"/>
          <w:color w:val="000000" w:themeColor="text1"/>
          <w:lang w:val="fr-FR"/>
        </w:rPr>
        <w:t xml:space="preserve"> et </w:t>
      </w:r>
      <w:r>
        <w:rPr>
          <w:rFonts w:ascii="Times New Roman" w:hAnsi="Times New Roman"/>
          <w:color w:val="000000" w:themeColor="text1"/>
          <w:lang w:val="fr-FR"/>
        </w:rPr>
        <w:t>postérieurs</w:t>
      </w:r>
      <w:r w:rsidRPr="000A29BD">
        <w:rPr>
          <w:rFonts w:ascii="Times New Roman" w:hAnsi="Times New Roman"/>
          <w:color w:val="000000" w:themeColor="text1"/>
          <w:lang w:val="fr-FR"/>
        </w:rPr>
        <w:t xml:space="preserve"> et les façades des tiroirs, pour une interprétation matérielle et raffinée de l'espace. </w:t>
      </w:r>
    </w:p>
    <w:p w14:paraId="17F85EE2"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L'introduction de la </w:t>
      </w:r>
      <w:r w:rsidRPr="000A29BD">
        <w:rPr>
          <w:rFonts w:ascii="Times New Roman" w:hAnsi="Times New Roman"/>
          <w:b/>
          <w:bCs/>
          <w:color w:val="000000" w:themeColor="text1"/>
          <w:lang w:val="fr-FR"/>
        </w:rPr>
        <w:t>nouvelle profondeur de 560 mm</w:t>
      </w:r>
      <w:r w:rsidRPr="000A29BD">
        <w:rPr>
          <w:rFonts w:ascii="Times New Roman" w:hAnsi="Times New Roman"/>
          <w:color w:val="000000" w:themeColor="text1"/>
          <w:lang w:val="fr-FR"/>
        </w:rPr>
        <w:t xml:space="preserve"> élargit encore le potentiel de conception, affirmant la polyvalence et la transversalité de SEC. Ce système s'adapte avec cohérence formelle et fonctionnelle à tant aux environnements domestiques que professionnels.</w:t>
      </w:r>
    </w:p>
    <w:p w14:paraId="2E5CC9C9" w14:textId="77777777" w:rsidR="00FD50B5" w:rsidRPr="000A29BD" w:rsidRDefault="00FD50B5" w:rsidP="00FD50B5">
      <w:pPr>
        <w:spacing w:line="240" w:lineRule="auto"/>
        <w:ind w:left="-567" w:right="-567"/>
        <w:rPr>
          <w:rFonts w:ascii="Times New Roman" w:hAnsi="Times New Roman" w:cs="Times New Roman"/>
          <w:color w:val="000000" w:themeColor="text1"/>
          <w:sz w:val="20"/>
          <w:szCs w:val="20"/>
          <w:lang w:val="fr-FR"/>
        </w:rPr>
      </w:pPr>
    </w:p>
    <w:p w14:paraId="38B5FB03" w14:textId="77777777" w:rsidR="00FD50B5" w:rsidRPr="000A29BD" w:rsidRDefault="00FD50B5" w:rsidP="00FD50B5">
      <w:pPr>
        <w:spacing w:line="240" w:lineRule="auto"/>
        <w:ind w:left="-567" w:right="-567"/>
        <w:rPr>
          <w:rFonts w:ascii="Times New Roman" w:hAnsi="Times New Roman" w:cs="Times New Roman"/>
          <w:color w:val="000000" w:themeColor="text1"/>
          <w:sz w:val="20"/>
          <w:szCs w:val="20"/>
          <w:lang w:val="fr-FR"/>
        </w:rPr>
      </w:pPr>
    </w:p>
    <w:p w14:paraId="386B7782" w14:textId="77777777" w:rsidR="00FD50B5" w:rsidRPr="000A29BD" w:rsidRDefault="00FD50B5" w:rsidP="00FD50B5">
      <w:pPr>
        <w:spacing w:line="240" w:lineRule="auto"/>
        <w:ind w:left="-567" w:right="-567"/>
        <w:rPr>
          <w:rFonts w:ascii="Times New Roman" w:hAnsi="Times New Roman" w:cs="Times New Roman"/>
          <w:b/>
          <w:bCs/>
          <w:color w:val="000000" w:themeColor="text1"/>
          <w:lang w:val="fr-FR"/>
        </w:rPr>
      </w:pPr>
      <w:r w:rsidRPr="000A29BD">
        <w:rPr>
          <w:rFonts w:ascii="Times New Roman" w:hAnsi="Times New Roman"/>
          <w:b/>
          <w:color w:val="000000" w:themeColor="text1"/>
          <w:lang w:val="fr-FR"/>
        </w:rPr>
        <w:t>LEGNOLETTO, conçu par Alfredo Häberli</w:t>
      </w:r>
    </w:p>
    <w:p w14:paraId="0DD492C4"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Les pieds en aluminium moulé sous pression, qui soutiennent la structure en bois massif, sont l'élément </w:t>
      </w:r>
      <w:r>
        <w:rPr>
          <w:rFonts w:ascii="Times New Roman" w:hAnsi="Times New Roman"/>
          <w:color w:val="000000" w:themeColor="text1"/>
          <w:lang w:val="fr-FR"/>
        </w:rPr>
        <w:t>commun</w:t>
      </w:r>
      <w:r w:rsidRPr="000A29BD">
        <w:rPr>
          <w:rFonts w:ascii="Times New Roman" w:hAnsi="Times New Roman"/>
          <w:color w:val="000000" w:themeColor="text1"/>
          <w:lang w:val="fr-FR"/>
        </w:rPr>
        <w:t xml:space="preserve"> de Legnoletto, une collection articulée et complète qui meuble la chambre avec élégance et sobriété.</w:t>
      </w:r>
    </w:p>
    <w:p w14:paraId="2F0F2931"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Linéaire et contemporain, Legnoletto se décline en plusieurs dimensions et configurations, obtenues par la combinaison d’éléments modulaires en MDF (pied de lit, élément central, tête de lit) conçus pour s’adapter à différents besoins, aussi bien fonctionnels qu’esthétiques.</w:t>
      </w:r>
    </w:p>
    <w:p w14:paraId="73AC1B48"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Legnoletto s'enrichit de </w:t>
      </w:r>
      <w:r w:rsidRPr="000A29BD">
        <w:rPr>
          <w:rFonts w:ascii="Times New Roman" w:hAnsi="Times New Roman"/>
          <w:b/>
          <w:bCs/>
          <w:color w:val="000000" w:themeColor="text1"/>
          <w:lang w:val="fr-FR"/>
        </w:rPr>
        <w:t>nouvelles finitions</w:t>
      </w:r>
      <w:r w:rsidRPr="000A29BD">
        <w:rPr>
          <w:rFonts w:ascii="Times New Roman" w:hAnsi="Times New Roman"/>
          <w:color w:val="000000" w:themeColor="text1"/>
          <w:lang w:val="fr-FR"/>
        </w:rPr>
        <w:t xml:space="preserve"> qui élargissent encore ses possibilités expressives : les pieds en aluminium moulé sous pression sont désormais disponibles en six teintes brillantes et cinq couleurs mates, pour un rendu plus technique ou plus texturé selon le projet. Les éléments modulaires en MDF sont disponibles en laque mate dans les nouvelles teintes bleu </w:t>
      </w:r>
      <w:r>
        <w:rPr>
          <w:rFonts w:ascii="Times New Roman" w:hAnsi="Times New Roman"/>
          <w:color w:val="000000" w:themeColor="text1"/>
          <w:lang w:val="fr-FR"/>
        </w:rPr>
        <w:t>blu navy</w:t>
      </w:r>
      <w:r w:rsidRPr="000A29BD">
        <w:rPr>
          <w:rFonts w:ascii="Times New Roman" w:hAnsi="Times New Roman"/>
          <w:color w:val="000000" w:themeColor="text1"/>
          <w:lang w:val="fr-FR"/>
        </w:rPr>
        <w:t xml:space="preserve">, vert </w:t>
      </w:r>
      <w:r>
        <w:rPr>
          <w:rFonts w:ascii="Times New Roman" w:hAnsi="Times New Roman"/>
          <w:color w:val="000000" w:themeColor="text1"/>
          <w:lang w:val="fr-FR"/>
        </w:rPr>
        <w:t>verde inglese</w:t>
      </w:r>
      <w:r w:rsidRPr="000A29BD">
        <w:rPr>
          <w:rFonts w:ascii="Times New Roman" w:hAnsi="Times New Roman"/>
          <w:color w:val="000000" w:themeColor="text1"/>
          <w:lang w:val="fr-FR"/>
        </w:rPr>
        <w:t xml:space="preserve">, rouge </w:t>
      </w:r>
      <w:r>
        <w:rPr>
          <w:rFonts w:ascii="Times New Roman" w:hAnsi="Times New Roman"/>
          <w:color w:val="000000" w:themeColor="text1"/>
          <w:lang w:val="fr-FR"/>
        </w:rPr>
        <w:t>mattone</w:t>
      </w:r>
      <w:r w:rsidRPr="000A29BD">
        <w:rPr>
          <w:rFonts w:ascii="Times New Roman" w:hAnsi="Times New Roman"/>
          <w:color w:val="000000" w:themeColor="text1"/>
          <w:lang w:val="fr-FR"/>
        </w:rPr>
        <w:t xml:space="preserve"> et </w:t>
      </w:r>
      <w:r>
        <w:rPr>
          <w:rFonts w:ascii="Times New Roman" w:hAnsi="Times New Roman"/>
          <w:color w:val="000000" w:themeColor="text1"/>
          <w:lang w:val="fr-FR"/>
        </w:rPr>
        <w:t>marro</w:t>
      </w:r>
      <w:r w:rsidRPr="000A29BD">
        <w:rPr>
          <w:rFonts w:ascii="Times New Roman" w:hAnsi="Times New Roman"/>
          <w:color w:val="000000" w:themeColor="text1"/>
          <w:lang w:val="fr-FR"/>
        </w:rPr>
        <w:t>n ocr</w:t>
      </w:r>
      <w:r>
        <w:rPr>
          <w:rFonts w:ascii="Times New Roman" w:hAnsi="Times New Roman"/>
          <w:color w:val="000000" w:themeColor="text1"/>
          <w:lang w:val="fr-FR"/>
        </w:rPr>
        <w:t>a</w:t>
      </w:r>
      <w:r w:rsidRPr="000A29BD">
        <w:rPr>
          <w:rFonts w:ascii="Times New Roman" w:hAnsi="Times New Roman"/>
          <w:color w:val="000000" w:themeColor="text1"/>
          <w:lang w:val="fr-FR"/>
        </w:rPr>
        <w:t>, ou plaqués en chêne naturel, noyer ou frêne.</w:t>
      </w:r>
    </w:p>
    <w:p w14:paraId="2C9F9B3C"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Avec ces variantes, Legnoletto confirme son statut de système transversal, raffiné et flexible, capable d’interpréter avec cohérence et personnalité l’univers de la chambre contemporaine.</w:t>
      </w:r>
    </w:p>
    <w:p w14:paraId="02130CDD"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2FE13960" w14:textId="77777777" w:rsidR="00FD50B5" w:rsidRPr="00287CE1" w:rsidRDefault="00FD50B5" w:rsidP="00FD50B5">
      <w:pPr>
        <w:spacing w:line="240" w:lineRule="auto"/>
        <w:ind w:left="-567" w:right="-567"/>
        <w:rPr>
          <w:rFonts w:ascii="Times New Roman" w:hAnsi="Times New Roman" w:cs="Times New Roman"/>
          <w:b/>
          <w:bCs/>
          <w:color w:val="000000" w:themeColor="text1"/>
          <w:lang w:val="it-IT"/>
        </w:rPr>
      </w:pPr>
      <w:r w:rsidRPr="00287CE1">
        <w:rPr>
          <w:rFonts w:ascii="Times New Roman" w:hAnsi="Times New Roman"/>
          <w:b/>
          <w:color w:val="000000" w:themeColor="text1"/>
          <w:lang w:val="it-IT"/>
        </w:rPr>
        <w:t>HUB, conçu par Alberto &amp; Francesco Meda</w:t>
      </w:r>
    </w:p>
    <w:p w14:paraId="6E62EF77"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Hub, conçu par Alberto et Francesco Meda, interprète avec rigueur la typologie des systèmes muraux modulaires. Conçu pour le salon contemporain, mais également adapté aux espaces d’accueil, Hub est un système essentiel et sophistiqué qui organise le living à travers bibliothèques, de buffets et d'éléments muraux ouverts.</w:t>
      </w:r>
    </w:p>
    <w:p w14:paraId="6489A608"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Le projet s'articule autour de l'interaction entre trois éléments : des montants verticaux en aluminium extrudé, des étagères profilées et des panneaux en acier </w:t>
      </w:r>
      <w:r>
        <w:rPr>
          <w:rFonts w:ascii="Times New Roman" w:hAnsi="Times New Roman"/>
          <w:color w:val="000000" w:themeColor="text1"/>
          <w:lang w:val="fr-FR"/>
        </w:rPr>
        <w:t>laqué</w:t>
      </w:r>
      <w:r w:rsidRPr="000A29BD">
        <w:rPr>
          <w:rFonts w:ascii="Times New Roman" w:hAnsi="Times New Roman"/>
          <w:color w:val="000000" w:themeColor="text1"/>
          <w:lang w:val="fr-FR"/>
        </w:rPr>
        <w:t xml:space="preserve"> ou </w:t>
      </w:r>
      <w:r w:rsidRPr="00AB7BC2">
        <w:rPr>
          <w:rFonts w:ascii="Times New Roman" w:hAnsi="Times New Roman"/>
          <w:color w:val="000000" w:themeColor="text1"/>
          <w:lang w:val="fr-FR"/>
        </w:rPr>
        <w:t xml:space="preserve">revêtus </w:t>
      </w:r>
      <w:r w:rsidRPr="000A29BD">
        <w:rPr>
          <w:rFonts w:ascii="Times New Roman" w:hAnsi="Times New Roman"/>
          <w:color w:val="000000" w:themeColor="text1"/>
          <w:lang w:val="fr-FR"/>
        </w:rPr>
        <w:t xml:space="preserve">de tissu, modulant les pleins et les vides. Les montants, disponibles en version sur pied ou suspendue, sont fixés au mur à l'aide de crochets invisibles. Les étagères, disponibles en deux profondeurs, </w:t>
      </w:r>
      <w:r w:rsidRPr="00AB7BC2">
        <w:rPr>
          <w:rFonts w:ascii="Times New Roman" w:hAnsi="Times New Roman"/>
          <w:color w:val="000000" w:themeColor="text1"/>
          <w:lang w:val="fr-FR"/>
        </w:rPr>
        <w:t>accueillent un fraisage qui permet le glissement des panneaux frontaux.</w:t>
      </w:r>
    </w:p>
    <w:p w14:paraId="0FB38036"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p>
    <w:p w14:paraId="744A6265"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Aujourd'hui, Hub s'enrichit de nouvelles finitions qui renforcent son expressivité : les montants verticaux sont proposés en six couleurs brillantes, tandis que les étagères sont disponibles en </w:t>
      </w:r>
      <w:r>
        <w:rPr>
          <w:rFonts w:ascii="Times New Roman" w:hAnsi="Times New Roman"/>
          <w:color w:val="000000" w:themeColor="text1"/>
          <w:lang w:val="fr-FR"/>
        </w:rPr>
        <w:t>stratifié</w:t>
      </w:r>
      <w:r w:rsidRPr="000A29BD">
        <w:rPr>
          <w:rFonts w:ascii="Times New Roman" w:hAnsi="Times New Roman"/>
          <w:color w:val="000000" w:themeColor="text1"/>
          <w:lang w:val="fr-FR"/>
        </w:rPr>
        <w:t xml:space="preserve"> plaqué chêne (naturel ou gris cendre) ou noyer, ou en MDF laqué mat, dans six variantes chromatiques.</w:t>
      </w:r>
    </w:p>
    <w:p w14:paraId="64ADA12B"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Alias complète sa gamme par un système flexible et modulable, capable de répondre avec élégance et fonctionnalité aux multiples exigences de la vie contemporaine.</w:t>
      </w:r>
    </w:p>
    <w:p w14:paraId="740CDEC9" w14:textId="77777777" w:rsidR="00FD50B5" w:rsidRPr="000A29BD" w:rsidRDefault="00FD50B5" w:rsidP="00FD50B5">
      <w:pPr>
        <w:spacing w:line="240" w:lineRule="auto"/>
        <w:ind w:left="-567" w:right="-567"/>
        <w:rPr>
          <w:rFonts w:ascii="Times New Roman" w:hAnsi="Times New Roman" w:cs="Times New Roman"/>
          <w:b/>
          <w:bCs/>
          <w:color w:val="000000" w:themeColor="text1"/>
          <w:lang w:val="fr-FR"/>
        </w:rPr>
      </w:pPr>
    </w:p>
    <w:p w14:paraId="2CCBC200" w14:textId="77777777" w:rsidR="00FD50B5" w:rsidRPr="00287CE1" w:rsidRDefault="00FD50B5" w:rsidP="00FD50B5">
      <w:pPr>
        <w:spacing w:line="240" w:lineRule="auto"/>
        <w:ind w:left="-567" w:right="-567"/>
        <w:rPr>
          <w:rFonts w:ascii="Times New Roman" w:hAnsi="Times New Roman" w:cs="Times New Roman"/>
          <w:b/>
          <w:bCs/>
          <w:color w:val="000000" w:themeColor="text1"/>
          <w:lang w:val="en-US"/>
        </w:rPr>
      </w:pPr>
      <w:r w:rsidRPr="00287CE1">
        <w:rPr>
          <w:rFonts w:ascii="Times New Roman" w:hAnsi="Times New Roman"/>
          <w:b/>
          <w:color w:val="000000" w:themeColor="text1"/>
          <w:lang w:val="en-US"/>
        </w:rPr>
        <w:t>Rollingframe 52 High - Meetingframe 52 High, conçus par Alberto Meda</w:t>
      </w:r>
    </w:p>
    <w:p w14:paraId="1FDE52F1"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La collection de sièges de bureau Rollingframe 52- Meetingframe 52 s'enrichit avec l'introduction des nouvelles variantes </w:t>
      </w:r>
      <w:r w:rsidRPr="000A29BD">
        <w:rPr>
          <w:rFonts w:ascii="Times New Roman" w:hAnsi="Times New Roman"/>
          <w:i/>
          <w:iCs/>
          <w:color w:val="000000" w:themeColor="text1"/>
          <w:lang w:val="fr-FR"/>
        </w:rPr>
        <w:t>High</w:t>
      </w:r>
      <w:r w:rsidRPr="000A29BD">
        <w:rPr>
          <w:rFonts w:ascii="Times New Roman" w:hAnsi="Times New Roman"/>
          <w:color w:val="000000" w:themeColor="text1"/>
          <w:lang w:val="fr-FR"/>
        </w:rPr>
        <w:t>: 4 versions dotées d’un dossier plus haut, conçues pour offrir un confort supérieur et une posture plus ergonomique. Ces modèles sont idéaux pour les environnements opérationnels, exécutifs, d’accueil ainsi que pour le bureau à domicile.</w:t>
      </w:r>
    </w:p>
    <w:p w14:paraId="2F20B255"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Alias et Alberto Meda répondent aux transformations des espaces de travail et de relation, en réinterprétant l’un des best-sellers de la marque à travers une mise à jour à la fois profonde et cohérente. Les nouveaux </w:t>
      </w:r>
      <w:r w:rsidRPr="000A29BD">
        <w:rPr>
          <w:rFonts w:ascii="Times New Roman" w:hAnsi="Times New Roman"/>
          <w:b/>
          <w:bCs/>
          <w:color w:val="000000" w:themeColor="text1"/>
          <w:lang w:val="fr-FR"/>
        </w:rPr>
        <w:t>Rollingframe 52 High</w:t>
      </w:r>
      <w:r w:rsidRPr="000A29BD">
        <w:rPr>
          <w:rFonts w:ascii="Times New Roman" w:hAnsi="Times New Roman"/>
          <w:color w:val="000000" w:themeColor="text1"/>
          <w:lang w:val="fr-FR"/>
        </w:rPr>
        <w:t xml:space="preserve"> et </w:t>
      </w:r>
      <w:r w:rsidRPr="000A29BD">
        <w:rPr>
          <w:rFonts w:ascii="Times New Roman" w:hAnsi="Times New Roman"/>
          <w:b/>
          <w:bCs/>
          <w:color w:val="000000" w:themeColor="text1"/>
          <w:lang w:val="fr-FR"/>
        </w:rPr>
        <w:t>Meetingframe 52 High</w:t>
      </w:r>
      <w:r w:rsidRPr="000A29BD">
        <w:rPr>
          <w:rFonts w:ascii="Times New Roman" w:hAnsi="Times New Roman"/>
          <w:color w:val="000000" w:themeColor="text1"/>
          <w:lang w:val="fr-FR"/>
        </w:rPr>
        <w:t>, également disponibles en version soft avec assise et dossier rembourrés, conservent la légèreté et la rigueur formelle du design d'origine, mais avec des proportions révisées qui améliorent le confort d’usage.</w:t>
      </w:r>
    </w:p>
    <w:p w14:paraId="146624FF" w14:textId="77777777" w:rsidR="00FD50B5" w:rsidRPr="000A29BD" w:rsidRDefault="00FD50B5" w:rsidP="00FD50B5">
      <w:pPr>
        <w:spacing w:line="240" w:lineRule="auto"/>
        <w:ind w:left="-567" w:right="-567"/>
        <w:rPr>
          <w:rFonts w:ascii="Times New Roman" w:hAnsi="Times New Roman" w:cs="Times New Roman"/>
          <w:color w:val="000000" w:themeColor="text1"/>
          <w:sz w:val="20"/>
          <w:szCs w:val="20"/>
          <w:lang w:val="fr-FR"/>
        </w:rPr>
      </w:pPr>
    </w:p>
    <w:p w14:paraId="2DA6145E" w14:textId="77777777" w:rsidR="00FD50B5" w:rsidRPr="00287CE1" w:rsidRDefault="00FD50B5" w:rsidP="00FD50B5">
      <w:pPr>
        <w:spacing w:line="240" w:lineRule="auto"/>
        <w:ind w:left="-567" w:right="-567"/>
        <w:rPr>
          <w:rFonts w:ascii="Times New Roman" w:hAnsi="Times New Roman" w:cs="Times New Roman"/>
          <w:b/>
          <w:bCs/>
          <w:color w:val="000000" w:themeColor="text1"/>
          <w:lang w:val="en-US"/>
        </w:rPr>
      </w:pPr>
      <w:r w:rsidRPr="00287CE1">
        <w:rPr>
          <w:rFonts w:ascii="Times New Roman" w:hAnsi="Times New Roman"/>
          <w:b/>
          <w:color w:val="000000" w:themeColor="text1"/>
          <w:lang w:val="en-US"/>
        </w:rPr>
        <w:t>Frame stool outdoor, conçu par Alberto Meda</w:t>
      </w:r>
    </w:p>
    <w:p w14:paraId="576829CC"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Un nouveau chapitre s'ouvre dans le catalogue Alias : la collection de tabourets </w:t>
      </w:r>
      <w:r w:rsidRPr="000A29BD">
        <w:rPr>
          <w:rFonts w:ascii="Times New Roman" w:hAnsi="Times New Roman"/>
          <w:i/>
          <w:iCs/>
          <w:color w:val="000000" w:themeColor="text1"/>
          <w:lang w:val="fr-FR"/>
        </w:rPr>
        <w:t xml:space="preserve">Frame stool </w:t>
      </w:r>
      <w:r w:rsidRPr="000A29BD">
        <w:rPr>
          <w:rFonts w:ascii="Times New Roman" w:hAnsi="Times New Roman"/>
          <w:color w:val="000000" w:themeColor="text1"/>
          <w:lang w:val="fr-FR"/>
        </w:rPr>
        <w:t>s’élargit avec l’introduction de versions dédiées à l’extérieur, pensées pour répondre aux besoins actuels en matière de polyvalence et de confort.</w:t>
      </w:r>
    </w:p>
    <w:p w14:paraId="5218542B"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 xml:space="preserve">Disponibles avec des hauteurs d'assise de 60 ou 80 cm, ces nouveaux tabourets conservent la cohérence formelle et conceptuelle qui caractérise </w:t>
      </w:r>
      <w:r w:rsidRPr="000A29BD">
        <w:rPr>
          <w:rFonts w:ascii="Times New Roman" w:hAnsi="Times New Roman"/>
          <w:i/>
          <w:iCs/>
          <w:color w:val="000000" w:themeColor="text1"/>
          <w:lang w:val="fr-FR"/>
        </w:rPr>
        <w:t>Highframe</w:t>
      </w:r>
      <w:r w:rsidRPr="000A29BD">
        <w:rPr>
          <w:rFonts w:ascii="Times New Roman" w:hAnsi="Times New Roman"/>
          <w:color w:val="000000" w:themeColor="text1"/>
          <w:lang w:val="fr-FR"/>
        </w:rPr>
        <w:t>, l'un des plus grands succès de la marque depuis 1994. Les quatre pieds en aluminium extrudé, prolongement naturel de la structure</w:t>
      </w:r>
      <w:r>
        <w:rPr>
          <w:rFonts w:ascii="Times New Roman" w:hAnsi="Times New Roman"/>
          <w:color w:val="000000" w:themeColor="text1"/>
          <w:lang w:val="fr-FR"/>
        </w:rPr>
        <w:t xml:space="preserve"> de la chaise</w:t>
      </w:r>
      <w:r w:rsidRPr="000A29BD">
        <w:rPr>
          <w:rFonts w:ascii="Times New Roman" w:hAnsi="Times New Roman"/>
          <w:color w:val="000000" w:themeColor="text1"/>
          <w:lang w:val="fr-FR"/>
        </w:rPr>
        <w:t>, accueillent un élégant repose-pieds en fonte d'aluminium, fidèle aux codes esthétiques de la collection. Les deux hauteurs sont également disponibles avec un dossier bas, conçu pour offrir un soutien lombaire fonctionnel et discret.</w:t>
      </w:r>
    </w:p>
    <w:p w14:paraId="0A61E664" w14:textId="77777777" w:rsidR="00FD50B5" w:rsidRPr="000A29BD" w:rsidRDefault="00FD50B5" w:rsidP="00FD50B5">
      <w:pPr>
        <w:spacing w:line="240" w:lineRule="auto"/>
        <w:ind w:left="-567" w:right="-567"/>
        <w:rPr>
          <w:rFonts w:ascii="Times New Roman" w:hAnsi="Times New Roman" w:cs="Times New Roman"/>
          <w:color w:val="000000" w:themeColor="text1"/>
          <w:lang w:val="fr-FR"/>
        </w:rPr>
      </w:pPr>
      <w:r w:rsidRPr="000A29BD">
        <w:rPr>
          <w:rFonts w:ascii="Times New Roman" w:hAnsi="Times New Roman"/>
          <w:color w:val="000000" w:themeColor="text1"/>
          <w:lang w:val="fr-FR"/>
        </w:rPr>
        <w:t>L'assise, caractérisée par une maille en polyester revêtue de PVC et proposée dans différentes teintes</w:t>
      </w:r>
      <w:r>
        <w:rPr>
          <w:rFonts w:ascii="Times New Roman" w:hAnsi="Times New Roman"/>
          <w:color w:val="000000" w:themeColor="text1"/>
          <w:lang w:val="fr-FR"/>
        </w:rPr>
        <w:t>,</w:t>
      </w:r>
      <w:r w:rsidRPr="000A29BD">
        <w:rPr>
          <w:rFonts w:ascii="Times New Roman" w:hAnsi="Times New Roman"/>
          <w:color w:val="000000" w:themeColor="text1"/>
          <w:lang w:val="fr-FR"/>
        </w:rPr>
        <w:t xml:space="preserve"> </w:t>
      </w:r>
      <w:r>
        <w:rPr>
          <w:rFonts w:ascii="Times New Roman" w:hAnsi="Times New Roman"/>
          <w:color w:val="000000" w:themeColor="text1"/>
          <w:lang w:val="fr-FR"/>
        </w:rPr>
        <w:t>est assemblée</w:t>
      </w:r>
      <w:r w:rsidRPr="000A29BD">
        <w:rPr>
          <w:rFonts w:ascii="Times New Roman" w:hAnsi="Times New Roman"/>
          <w:color w:val="000000" w:themeColor="text1"/>
          <w:lang w:val="fr-FR"/>
        </w:rPr>
        <w:t xml:space="preserve"> </w:t>
      </w:r>
      <w:r>
        <w:rPr>
          <w:rFonts w:ascii="Times New Roman" w:hAnsi="Times New Roman"/>
          <w:color w:val="000000" w:themeColor="text1"/>
          <w:lang w:val="fr-FR"/>
        </w:rPr>
        <w:t>sur</w:t>
      </w:r>
      <w:r w:rsidRPr="000A29BD">
        <w:rPr>
          <w:rFonts w:ascii="Times New Roman" w:hAnsi="Times New Roman"/>
          <w:color w:val="000000" w:themeColor="text1"/>
          <w:lang w:val="fr-FR"/>
        </w:rPr>
        <w:t xml:space="preserve"> une structure en aluminium </w:t>
      </w:r>
      <w:r>
        <w:rPr>
          <w:rFonts w:ascii="Times New Roman" w:hAnsi="Times New Roman"/>
          <w:color w:val="000000" w:themeColor="text1"/>
          <w:lang w:val="fr-FR"/>
        </w:rPr>
        <w:t>laqué</w:t>
      </w:r>
      <w:r w:rsidRPr="000A29BD">
        <w:rPr>
          <w:rFonts w:ascii="Times New Roman" w:hAnsi="Times New Roman"/>
          <w:color w:val="000000" w:themeColor="text1"/>
          <w:lang w:val="fr-FR"/>
        </w:rPr>
        <w:t xml:space="preserve"> qui garantit légèreté, résistance et durabilité à l'extérieur. </w:t>
      </w:r>
      <w:r w:rsidRPr="000A29BD">
        <w:rPr>
          <w:rFonts w:ascii="Times New Roman" w:hAnsi="Times New Roman"/>
          <w:i/>
          <w:iCs/>
          <w:color w:val="000000" w:themeColor="text1"/>
          <w:lang w:val="fr-FR"/>
        </w:rPr>
        <w:t>Frame Stool outdoor</w:t>
      </w:r>
      <w:r w:rsidRPr="000A29BD">
        <w:rPr>
          <w:rFonts w:ascii="Times New Roman" w:hAnsi="Times New Roman"/>
          <w:color w:val="000000" w:themeColor="text1"/>
          <w:lang w:val="fr-FR"/>
        </w:rPr>
        <w:t xml:space="preserve"> incarne ainsi un design à la fois essentiel et rigoureux, capable de concilier esthétique et fonctionnalité, pour enrichir avec élégance les espaces extérieurs.</w:t>
      </w:r>
    </w:p>
    <w:p w14:paraId="1FC04D3A" w14:textId="3B9832BB" w:rsidR="001C3EFB" w:rsidRPr="00F902DC" w:rsidRDefault="001C3EFB" w:rsidP="007B6997">
      <w:pPr>
        <w:ind w:left="-567" w:right="-567"/>
        <w:rPr>
          <w:rFonts w:ascii="Times New Roman" w:eastAsia="Helvetica Neue" w:hAnsi="Times New Roman" w:cs="Times New Roman"/>
          <w:b/>
          <w:bCs/>
          <w:sz w:val="18"/>
          <w:szCs w:val="18"/>
          <w:lang w:val="fr-FR"/>
        </w:rPr>
      </w:pPr>
      <w:r w:rsidRPr="00F902DC">
        <w:rPr>
          <w:rFonts w:ascii="Times New Roman" w:hAnsi="Times New Roman" w:cs="Times New Roman"/>
          <w:b/>
          <w:bCs/>
          <w:sz w:val="18"/>
          <w:szCs w:val="18"/>
          <w:lang w:val="fr-FR"/>
        </w:rPr>
        <w:lastRenderedPageBreak/>
        <w:t xml:space="preserve">À PROPOS D'ALIAS </w:t>
      </w:r>
    </w:p>
    <w:p w14:paraId="2F5F60FE" w14:textId="77777777" w:rsidR="001C3EFB" w:rsidRPr="00F902DC" w:rsidRDefault="001C3EFB" w:rsidP="007B6997">
      <w:pPr>
        <w:ind w:left="-567" w:right="-567"/>
        <w:rPr>
          <w:rFonts w:ascii="Times New Roman" w:eastAsia="Helvetica Neue" w:hAnsi="Times New Roman" w:cs="Times New Roman"/>
          <w:color w:val="1D1C1D"/>
          <w:sz w:val="18"/>
          <w:szCs w:val="18"/>
          <w:highlight w:val="white"/>
          <w:lang w:val="fr-FR"/>
        </w:rPr>
      </w:pPr>
      <w:r w:rsidRPr="00F902DC">
        <w:rPr>
          <w:rFonts w:ascii="Times New Roman" w:hAnsi="Times New Roman" w:cs="Times New Roman"/>
          <w:color w:val="1D1C1D"/>
          <w:sz w:val="18"/>
          <w:szCs w:val="18"/>
          <w:highlight w:val="white"/>
          <w:lang w:val="fr-FR"/>
        </w:rPr>
        <w:t>Expérimentation créative, légèreté technologique, polyvalence et volonté de se distinguer : depuis 1979, ce sont les valeurs fondamentales d'Alias, l'un des noms les plus connus du design italien.</w:t>
      </w:r>
    </w:p>
    <w:p w14:paraId="7918CF94" w14:textId="4667FAD5" w:rsidR="001C3EFB" w:rsidRPr="00F902DC" w:rsidRDefault="001C3EFB" w:rsidP="007B6997">
      <w:pPr>
        <w:ind w:left="-567" w:right="-567"/>
        <w:rPr>
          <w:rFonts w:ascii="Times New Roman" w:eastAsia="Helvetica Neue" w:hAnsi="Times New Roman" w:cs="Times New Roman"/>
          <w:color w:val="1D1C1D"/>
          <w:sz w:val="18"/>
          <w:szCs w:val="18"/>
          <w:highlight w:val="white"/>
          <w:lang w:val="fr-FR"/>
        </w:rPr>
      </w:pPr>
      <w:r w:rsidRPr="00F902DC">
        <w:rPr>
          <w:rFonts w:ascii="Times New Roman" w:hAnsi="Times New Roman" w:cs="Times New Roman"/>
          <w:color w:val="1D1C1D"/>
          <w:sz w:val="18"/>
          <w:szCs w:val="18"/>
          <w:highlight w:val="white"/>
          <w:lang w:val="fr-FR"/>
        </w:rPr>
        <w:t xml:space="preserve">Ces mêmes valeurs ont guidé l'étroite association de l'entreprise avec certains des plus grands noms du design. Évoluant au fil des ans, ces collaborations contribuent aujourd'hui à l'ADN multiforme d'Alias. Un esprit unique composé de mains, d'expériences et d'histoires différentes, un catalyseur pour échanger des idées infinies, un foyer pour une approche ouverte de l'expérimentation formelle et technologique, une expression des transitions culturelles. Un esprit avant-gardiste, porté par la solidité industrielle d'une entreprise qui maîtrise toutes les étapes du processus, de la conception à la production, en passant par la distribution. </w:t>
      </w:r>
    </w:p>
    <w:p w14:paraId="47E062C4" w14:textId="77777777" w:rsidR="001C3EFB" w:rsidRPr="00F902DC" w:rsidRDefault="001C3EFB" w:rsidP="007B6997">
      <w:pPr>
        <w:ind w:left="-567" w:right="-567"/>
        <w:rPr>
          <w:rFonts w:ascii="Times New Roman" w:eastAsia="Helvetica Neue" w:hAnsi="Times New Roman" w:cs="Times New Roman"/>
          <w:color w:val="1D1C1D"/>
          <w:sz w:val="18"/>
          <w:szCs w:val="18"/>
          <w:highlight w:val="white"/>
          <w:lang w:val="fr-FR"/>
        </w:rPr>
      </w:pPr>
      <w:r w:rsidRPr="00F902DC">
        <w:rPr>
          <w:rFonts w:ascii="Times New Roman" w:hAnsi="Times New Roman" w:cs="Times New Roman"/>
          <w:color w:val="1D1C1D"/>
          <w:sz w:val="18"/>
          <w:szCs w:val="18"/>
          <w:highlight w:val="white"/>
          <w:lang w:val="fr-FR"/>
        </w:rPr>
        <w:t xml:space="preserve">Située à Grumello del Monte, près de Bergame, Alias dispose d'un réseau de distribution de plusieurs magasins à travers le monde. Le style très expressif de ses produits offre de nombreuses solutions pour les sphères résidentielles, contract et extérieures ; un portefeuille en constante évolution qui reflète les besoins du présent tout en mettant l'accent sur la valeur intellectuelle du design. Toujours audacieuse, Alias continue aujourd'hui à croire et à prouver qu'il existe une synergie entre les aspects créatifs et opérationnels, qui guide sa vision entre fonctionnalité et art, en quête de </w:t>
      </w:r>
      <w:r w:rsidRPr="00F902DC">
        <w:rPr>
          <w:rFonts w:ascii="Times New Roman" w:hAnsi="Times New Roman" w:cs="Times New Roman"/>
          <w:i/>
          <w:iCs/>
          <w:color w:val="1D1C1D"/>
          <w:sz w:val="18"/>
          <w:szCs w:val="18"/>
          <w:highlight w:val="white"/>
          <w:lang w:val="fr-FR"/>
        </w:rPr>
        <w:t>Something Else</w:t>
      </w:r>
      <w:r w:rsidRPr="00F902DC">
        <w:rPr>
          <w:rFonts w:ascii="Times New Roman" w:hAnsi="Times New Roman" w:cs="Times New Roman"/>
          <w:color w:val="1D1C1D"/>
          <w:sz w:val="18"/>
          <w:szCs w:val="18"/>
          <w:highlight w:val="white"/>
          <w:lang w:val="fr-FR"/>
        </w:rPr>
        <w:t xml:space="preserve">. </w:t>
      </w:r>
    </w:p>
    <w:p w14:paraId="0639D8BE" w14:textId="77777777" w:rsidR="001C3EFB" w:rsidRPr="00F902DC" w:rsidRDefault="001C3EFB" w:rsidP="007B6997">
      <w:pPr>
        <w:ind w:left="-567" w:right="-567"/>
        <w:rPr>
          <w:rFonts w:ascii="Times New Roman" w:eastAsia="Helvetica Neue" w:hAnsi="Times New Roman" w:cs="Times New Roman"/>
          <w:sz w:val="18"/>
          <w:szCs w:val="18"/>
          <w:lang w:val="fr-FR"/>
        </w:rPr>
      </w:pPr>
      <w:hyperlink r:id="rId9">
        <w:r w:rsidRPr="00F902DC">
          <w:rPr>
            <w:rFonts w:ascii="Times New Roman" w:hAnsi="Times New Roman" w:cs="Times New Roman"/>
            <w:color w:val="1155CC"/>
            <w:sz w:val="18"/>
            <w:szCs w:val="18"/>
            <w:u w:val="single"/>
            <w:lang w:val="fr-FR"/>
          </w:rPr>
          <w:t>alias.design</w:t>
        </w:r>
      </w:hyperlink>
      <w:r w:rsidRPr="00F902DC">
        <w:rPr>
          <w:rFonts w:ascii="Times New Roman" w:hAnsi="Times New Roman" w:cs="Times New Roman"/>
          <w:sz w:val="18"/>
          <w:szCs w:val="18"/>
          <w:lang w:val="fr-FR"/>
        </w:rPr>
        <w:t xml:space="preserve"> / </w:t>
      </w:r>
      <w:hyperlink r:id="rId10">
        <w:r w:rsidRPr="00F902DC">
          <w:rPr>
            <w:rFonts w:ascii="Times New Roman" w:hAnsi="Times New Roman" w:cs="Times New Roman"/>
            <w:color w:val="1155CC"/>
            <w:sz w:val="18"/>
            <w:szCs w:val="18"/>
            <w:u w:val="single"/>
            <w:lang w:val="fr-FR"/>
          </w:rPr>
          <w:t>@alias.design</w:t>
        </w:r>
      </w:hyperlink>
    </w:p>
    <w:p w14:paraId="63DFE77B" w14:textId="77777777" w:rsidR="001C3EFB" w:rsidRPr="00F902DC" w:rsidRDefault="001C3EFB" w:rsidP="003257A8">
      <w:pPr>
        <w:spacing w:line="240" w:lineRule="auto"/>
        <w:ind w:left="-567"/>
        <w:rPr>
          <w:rFonts w:ascii="Times New Roman" w:hAnsi="Times New Roman" w:cs="Times New Roman"/>
          <w:sz w:val="20"/>
          <w:lang w:val="fr-FR"/>
        </w:rPr>
      </w:pPr>
    </w:p>
    <w:p w14:paraId="09FF3535" w14:textId="77777777" w:rsidR="001C3EFB" w:rsidRPr="00F902DC" w:rsidRDefault="001C3EFB" w:rsidP="003257A8">
      <w:pPr>
        <w:spacing w:line="240" w:lineRule="auto"/>
        <w:ind w:left="-567"/>
        <w:rPr>
          <w:rFonts w:ascii="Times New Roman" w:hAnsi="Times New Roman" w:cs="Times New Roman"/>
          <w:sz w:val="20"/>
          <w:szCs w:val="20"/>
          <w:lang w:val="fr-FR"/>
        </w:rPr>
      </w:pPr>
    </w:p>
    <w:p w14:paraId="10433D77" w14:textId="77777777" w:rsidR="003257A8" w:rsidRPr="00F902DC" w:rsidRDefault="003257A8" w:rsidP="003257A8">
      <w:pPr>
        <w:spacing w:line="240" w:lineRule="auto"/>
        <w:rPr>
          <w:sz w:val="20"/>
          <w:szCs w:val="20"/>
          <w:lang w:val="fr-FR"/>
        </w:rPr>
      </w:pPr>
    </w:p>
    <w:p w14:paraId="7E99AA49" w14:textId="77777777" w:rsidR="003257A8" w:rsidRPr="00F902DC" w:rsidRDefault="003257A8" w:rsidP="003257A8">
      <w:pPr>
        <w:spacing w:line="240" w:lineRule="auto"/>
        <w:jc w:val="center"/>
        <w:rPr>
          <w:lang w:val="fr-FR"/>
        </w:rPr>
      </w:pPr>
    </w:p>
    <w:p w14:paraId="00D05A10" w14:textId="77777777" w:rsidR="00B21523" w:rsidRPr="00F902DC" w:rsidRDefault="00B21523" w:rsidP="00437039">
      <w:pPr>
        <w:ind w:right="-607"/>
        <w:rPr>
          <w:rFonts w:ascii="Helvetica Neue" w:eastAsia="Helvetica Neue" w:hAnsi="Helvetica Neue" w:cs="Helvetica Neue"/>
          <w:sz w:val="20"/>
          <w:szCs w:val="20"/>
          <w:lang w:val="fr-FR"/>
        </w:rPr>
      </w:pPr>
    </w:p>
    <w:p w14:paraId="10180570" w14:textId="77777777" w:rsidR="00C97205" w:rsidRPr="00F902DC" w:rsidRDefault="00C97205" w:rsidP="00437039">
      <w:pPr>
        <w:ind w:right="-607"/>
        <w:rPr>
          <w:rFonts w:ascii="Helvetica Neue" w:eastAsia="Helvetica Neue" w:hAnsi="Helvetica Neue" w:cs="Helvetica Neue"/>
          <w:sz w:val="20"/>
          <w:szCs w:val="20"/>
          <w:lang w:val="fr-FR"/>
        </w:rPr>
      </w:pPr>
    </w:p>
    <w:p w14:paraId="72F6F4EA" w14:textId="5A947609" w:rsidR="00B21523" w:rsidRPr="00E96A36" w:rsidRDefault="00437039" w:rsidP="00B21523">
      <w:pPr>
        <w:ind w:left="-570" w:right="-615"/>
        <w:jc w:val="right"/>
        <w:rPr>
          <w:rFonts w:ascii="Times New Roman" w:eastAsia="Helvetica Neue" w:hAnsi="Times New Roman" w:cs="Times New Roman"/>
          <w:sz w:val="18"/>
          <w:szCs w:val="18"/>
          <w:lang w:val="fr-FR"/>
        </w:rPr>
      </w:pPr>
      <w:r w:rsidRPr="00E96A36">
        <w:rPr>
          <w:rFonts w:ascii="Times New Roman" w:eastAsia="Helvetica Neue" w:hAnsi="Times New Roman" w:cs="Times New Roman"/>
          <w:sz w:val="18"/>
          <w:szCs w:val="18"/>
          <w:lang w:val="fr-FR"/>
        </w:rPr>
        <w:t xml:space="preserve">Pour plus </w:t>
      </w:r>
      <w:r w:rsidR="00AF16EE" w:rsidRPr="00E96A36">
        <w:rPr>
          <w:rFonts w:ascii="Times New Roman" w:eastAsia="Helvetica Neue" w:hAnsi="Times New Roman" w:cs="Times New Roman"/>
          <w:sz w:val="18"/>
          <w:szCs w:val="18"/>
          <w:lang w:val="fr-FR"/>
        </w:rPr>
        <w:t>d’informations :</w:t>
      </w:r>
    </w:p>
    <w:p w14:paraId="6CC7089F" w14:textId="77777777" w:rsidR="00E96A36" w:rsidRPr="00E96A36" w:rsidRDefault="00E96A36" w:rsidP="00E96A36">
      <w:pPr>
        <w:ind w:right="-615"/>
        <w:jc w:val="right"/>
        <w:rPr>
          <w:rFonts w:ascii="Times New Roman" w:eastAsia="Helvetica Neue" w:hAnsi="Times New Roman" w:cs="Times New Roman"/>
          <w:b/>
          <w:bCs/>
          <w:sz w:val="18"/>
          <w:szCs w:val="18"/>
          <w:lang w:val="fr-FR"/>
        </w:rPr>
      </w:pPr>
      <w:r w:rsidRPr="00E96A36">
        <w:rPr>
          <w:rFonts w:ascii="Times New Roman" w:eastAsia="Helvetica Neue" w:hAnsi="Times New Roman" w:cs="Times New Roman"/>
          <w:b/>
          <w:bCs/>
          <w:sz w:val="18"/>
          <w:szCs w:val="18"/>
          <w:lang w:val="fr-FR"/>
        </w:rPr>
        <w:t xml:space="preserve">Service de presse  </w:t>
      </w:r>
    </w:p>
    <w:p w14:paraId="2AA2BF56" w14:textId="77777777" w:rsidR="00E96A36" w:rsidRPr="00E96A36" w:rsidRDefault="00E96A36" w:rsidP="00E96A36">
      <w:pPr>
        <w:pBdr>
          <w:top w:val="nil"/>
          <w:left w:val="nil"/>
          <w:bottom w:val="nil"/>
          <w:right w:val="nil"/>
          <w:between w:val="nil"/>
        </w:pBdr>
        <w:spacing w:line="240" w:lineRule="auto"/>
        <w:ind w:left="-567" w:right="-567"/>
        <w:jc w:val="right"/>
        <w:rPr>
          <w:rFonts w:ascii="Times New Roman" w:eastAsia="Helvetica Neue" w:hAnsi="Times New Roman" w:cs="Times New Roman"/>
          <w:sz w:val="18"/>
          <w:szCs w:val="18"/>
          <w:lang w:val="fr-FR"/>
        </w:rPr>
      </w:pPr>
      <w:r w:rsidRPr="00E96A36">
        <w:rPr>
          <w:rFonts w:ascii="Times New Roman" w:eastAsia="Helvetica Neue" w:hAnsi="Times New Roman" w:cs="Times New Roman"/>
          <w:sz w:val="18"/>
          <w:szCs w:val="18"/>
          <w:lang w:val="fr-FR"/>
        </w:rPr>
        <w:t>GC Agency</w:t>
      </w:r>
    </w:p>
    <w:p w14:paraId="40931E95" w14:textId="77777777" w:rsidR="00E96A36" w:rsidRPr="00E96A36" w:rsidRDefault="00E96A36" w:rsidP="00E96A36">
      <w:pPr>
        <w:pBdr>
          <w:top w:val="nil"/>
          <w:left w:val="nil"/>
          <w:bottom w:val="nil"/>
          <w:right w:val="nil"/>
          <w:between w:val="nil"/>
        </w:pBdr>
        <w:spacing w:line="240" w:lineRule="auto"/>
        <w:ind w:left="-567" w:right="-567"/>
        <w:jc w:val="right"/>
        <w:rPr>
          <w:rFonts w:ascii="Times New Roman" w:eastAsia="Helvetica Neue" w:hAnsi="Times New Roman" w:cs="Times New Roman"/>
          <w:sz w:val="18"/>
          <w:szCs w:val="18"/>
          <w:lang w:val="fr-FR"/>
        </w:rPr>
      </w:pPr>
      <w:hyperlink r:id="rId11" w:history="1">
        <w:r w:rsidRPr="00E96A36">
          <w:rPr>
            <w:rStyle w:val="Collegamentoipertestuale"/>
            <w:rFonts w:ascii="Times New Roman" w:eastAsia="Helvetica Neue" w:hAnsi="Times New Roman" w:cs="Times New Roman"/>
            <w:sz w:val="18"/>
            <w:szCs w:val="18"/>
            <w:lang w:val="fr-FR"/>
          </w:rPr>
          <w:t>press@gcagency.it</w:t>
        </w:r>
      </w:hyperlink>
    </w:p>
    <w:p w14:paraId="670919E3" w14:textId="77777777" w:rsidR="00E96A36" w:rsidRPr="00E96A36" w:rsidRDefault="00E96A36" w:rsidP="00E96A36">
      <w:pPr>
        <w:ind w:left="-567" w:right="-567"/>
        <w:jc w:val="right"/>
        <w:rPr>
          <w:rFonts w:ascii="Times New Roman" w:eastAsia="Helvetica Neue" w:hAnsi="Times New Roman" w:cs="Times New Roman"/>
          <w:sz w:val="18"/>
          <w:szCs w:val="18"/>
          <w:lang w:val="it-IT"/>
        </w:rPr>
      </w:pPr>
      <w:r w:rsidRPr="00E96A36">
        <w:rPr>
          <w:rFonts w:ascii="Times New Roman" w:eastAsia="Helvetica Neue" w:hAnsi="Times New Roman" w:cs="Times New Roman"/>
          <w:sz w:val="18"/>
          <w:szCs w:val="18"/>
          <w:lang w:val="it-IT"/>
        </w:rPr>
        <w:t>+39 340 699 2880</w:t>
      </w:r>
    </w:p>
    <w:p w14:paraId="6332F88C" w14:textId="77777777" w:rsidR="00E96A36" w:rsidRPr="00E96A36" w:rsidRDefault="00E96A36" w:rsidP="00E96A36">
      <w:pPr>
        <w:ind w:left="-567" w:right="-567"/>
        <w:jc w:val="right"/>
        <w:rPr>
          <w:rFonts w:ascii="Times New Roman" w:eastAsia="Helvetica Neue" w:hAnsi="Times New Roman" w:cs="Times New Roman"/>
          <w:sz w:val="18"/>
          <w:szCs w:val="18"/>
          <w:lang w:val="it-IT"/>
        </w:rPr>
      </w:pPr>
    </w:p>
    <w:p w14:paraId="3575FFF5" w14:textId="77777777" w:rsidR="00E96A36" w:rsidRPr="00E96A36" w:rsidRDefault="00E96A36" w:rsidP="00E96A36">
      <w:pPr>
        <w:ind w:left="-570" w:right="-615"/>
        <w:jc w:val="right"/>
        <w:rPr>
          <w:rFonts w:ascii="Times New Roman" w:hAnsi="Times New Roman"/>
          <w:b/>
          <w:bCs/>
          <w:sz w:val="18"/>
          <w:szCs w:val="18"/>
          <w:lang w:val="it-IT"/>
        </w:rPr>
      </w:pPr>
      <w:r w:rsidRPr="00E96A36">
        <w:rPr>
          <w:rFonts w:ascii="Times New Roman" w:hAnsi="Times New Roman"/>
          <w:b/>
          <w:bCs/>
          <w:sz w:val="18"/>
          <w:szCs w:val="18"/>
          <w:lang w:val="it-IT"/>
        </w:rPr>
        <w:t>Service de presse interne</w:t>
      </w:r>
    </w:p>
    <w:p w14:paraId="0AE91F77" w14:textId="77777777" w:rsidR="00E96A36" w:rsidRPr="00E96A36" w:rsidRDefault="00E96A36" w:rsidP="00E96A36">
      <w:pPr>
        <w:ind w:left="-570" w:right="-615"/>
        <w:jc w:val="right"/>
        <w:rPr>
          <w:rFonts w:ascii="Times New Roman" w:eastAsia="Helvetica Neue" w:hAnsi="Times New Roman" w:cs="Times New Roman"/>
          <w:sz w:val="18"/>
          <w:szCs w:val="18"/>
          <w:lang w:val="it-IT"/>
        </w:rPr>
      </w:pPr>
      <w:r w:rsidRPr="00E96A36">
        <w:rPr>
          <w:rFonts w:ascii="Times New Roman" w:hAnsi="Times New Roman"/>
          <w:sz w:val="18"/>
          <w:szCs w:val="18"/>
          <w:lang w:val="it-IT"/>
        </w:rPr>
        <w:t>Silvia Tiraboschi</w:t>
      </w:r>
    </w:p>
    <w:p w14:paraId="2C68DA52" w14:textId="77777777" w:rsidR="00E96A36" w:rsidRPr="00E96A36" w:rsidRDefault="00E96A36" w:rsidP="00E96A36">
      <w:pPr>
        <w:ind w:left="-570" w:right="-615"/>
        <w:jc w:val="right"/>
        <w:rPr>
          <w:rFonts w:ascii="Times New Roman" w:eastAsia="Helvetica Neue" w:hAnsi="Times New Roman" w:cs="Times New Roman"/>
          <w:sz w:val="18"/>
          <w:szCs w:val="18"/>
          <w:lang w:val="it-IT"/>
        </w:rPr>
      </w:pPr>
      <w:hyperlink r:id="rId12">
        <w:r w:rsidRPr="00E96A36">
          <w:rPr>
            <w:rFonts w:ascii="Times New Roman" w:hAnsi="Times New Roman"/>
            <w:sz w:val="18"/>
            <w:szCs w:val="18"/>
            <w:u w:val="single"/>
            <w:lang w:val="it-IT"/>
          </w:rPr>
          <w:t>press@alias.design</w:t>
        </w:r>
      </w:hyperlink>
    </w:p>
    <w:p w14:paraId="34FD1898" w14:textId="77777777" w:rsidR="00353A36" w:rsidRPr="00F902DC" w:rsidRDefault="00353A36" w:rsidP="00353A36">
      <w:pPr>
        <w:ind w:left="-566" w:right="-607"/>
        <w:rPr>
          <w:rFonts w:ascii="Helvetica Neue" w:eastAsia="Helvetica Neue" w:hAnsi="Helvetica Neue" w:cs="Helvetica Neue"/>
          <w:sz w:val="20"/>
          <w:szCs w:val="20"/>
          <w:lang w:val="fr-FR"/>
        </w:rPr>
      </w:pPr>
    </w:p>
    <w:sectPr w:rsidR="00353A36" w:rsidRPr="00F902DC" w:rsidSect="00A455EF">
      <w:footerReference w:type="default" r:id="rId13"/>
      <w:pgSz w:w="11900" w:h="16840"/>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4ADA6" w14:textId="77777777" w:rsidR="00095B18" w:rsidRDefault="00095B18" w:rsidP="00353A36">
      <w:pPr>
        <w:spacing w:line="240" w:lineRule="auto"/>
      </w:pPr>
      <w:r>
        <w:separator/>
      </w:r>
    </w:p>
  </w:endnote>
  <w:endnote w:type="continuationSeparator" w:id="0">
    <w:p w14:paraId="51C0024D" w14:textId="77777777" w:rsidR="00095B18" w:rsidRDefault="00095B18" w:rsidP="00353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CAF9" w14:textId="2247942F" w:rsidR="00353A36" w:rsidRDefault="00B21523" w:rsidP="00B21523">
    <w:pPr>
      <w:pStyle w:val="Pidipagina"/>
      <w:tabs>
        <w:tab w:val="clear" w:pos="9638"/>
      </w:tabs>
      <w:ind w:left="-567"/>
    </w:pPr>
    <w:r>
      <w:rPr>
        <w:noProof/>
        <w14:ligatures w14:val="standardContextual"/>
      </w:rPr>
      <w:drawing>
        <wp:inline distT="0" distB="0" distL="0" distR="0" wp14:anchorId="2F0C8D57" wp14:editId="6A1785E3">
          <wp:extent cx="6639545" cy="1168400"/>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715469" cy="118176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AD991" w14:textId="77777777" w:rsidR="00095B18" w:rsidRDefault="00095B18" w:rsidP="00353A36">
      <w:pPr>
        <w:spacing w:line="240" w:lineRule="auto"/>
      </w:pPr>
      <w:r>
        <w:separator/>
      </w:r>
    </w:p>
  </w:footnote>
  <w:footnote w:type="continuationSeparator" w:id="0">
    <w:p w14:paraId="439A68A4" w14:textId="77777777" w:rsidR="00095B18" w:rsidRDefault="00095B18" w:rsidP="00353A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3A"/>
    <w:rsid w:val="000055B6"/>
    <w:rsid w:val="00027D84"/>
    <w:rsid w:val="0004038A"/>
    <w:rsid w:val="000878D3"/>
    <w:rsid w:val="00090124"/>
    <w:rsid w:val="00095B18"/>
    <w:rsid w:val="000A29BD"/>
    <w:rsid w:val="000B1BF5"/>
    <w:rsid w:val="000B1D82"/>
    <w:rsid w:val="00106AAC"/>
    <w:rsid w:val="00125971"/>
    <w:rsid w:val="00156432"/>
    <w:rsid w:val="00165D78"/>
    <w:rsid w:val="00174030"/>
    <w:rsid w:val="00183629"/>
    <w:rsid w:val="001B38D5"/>
    <w:rsid w:val="001C3EFB"/>
    <w:rsid w:val="001C3F1C"/>
    <w:rsid w:val="001C7D00"/>
    <w:rsid w:val="001E40AA"/>
    <w:rsid w:val="001E43D0"/>
    <w:rsid w:val="00261F08"/>
    <w:rsid w:val="002777AC"/>
    <w:rsid w:val="00292A80"/>
    <w:rsid w:val="002C0DCB"/>
    <w:rsid w:val="002D7BE0"/>
    <w:rsid w:val="002E0410"/>
    <w:rsid w:val="003000AE"/>
    <w:rsid w:val="00311E2B"/>
    <w:rsid w:val="00312CBF"/>
    <w:rsid w:val="003147D3"/>
    <w:rsid w:val="003257A8"/>
    <w:rsid w:val="00353A36"/>
    <w:rsid w:val="003B2984"/>
    <w:rsid w:val="003C2177"/>
    <w:rsid w:val="003E308F"/>
    <w:rsid w:val="00414F1A"/>
    <w:rsid w:val="00437039"/>
    <w:rsid w:val="00451C40"/>
    <w:rsid w:val="00483C8E"/>
    <w:rsid w:val="004C2129"/>
    <w:rsid w:val="004D281A"/>
    <w:rsid w:val="004D743D"/>
    <w:rsid w:val="004E0D9D"/>
    <w:rsid w:val="0050360A"/>
    <w:rsid w:val="00510232"/>
    <w:rsid w:val="0053773B"/>
    <w:rsid w:val="00583C09"/>
    <w:rsid w:val="005D6D89"/>
    <w:rsid w:val="005E1487"/>
    <w:rsid w:val="005F1A43"/>
    <w:rsid w:val="006C659B"/>
    <w:rsid w:val="006D4E2B"/>
    <w:rsid w:val="006E21AE"/>
    <w:rsid w:val="006E277C"/>
    <w:rsid w:val="006E7F9C"/>
    <w:rsid w:val="007031B4"/>
    <w:rsid w:val="0075027C"/>
    <w:rsid w:val="007648D9"/>
    <w:rsid w:val="00764A0F"/>
    <w:rsid w:val="00767142"/>
    <w:rsid w:val="00775323"/>
    <w:rsid w:val="00792B86"/>
    <w:rsid w:val="00795F41"/>
    <w:rsid w:val="007B6997"/>
    <w:rsid w:val="007B71EE"/>
    <w:rsid w:val="007C4AEA"/>
    <w:rsid w:val="007E3505"/>
    <w:rsid w:val="007F30CE"/>
    <w:rsid w:val="008016AA"/>
    <w:rsid w:val="00810D80"/>
    <w:rsid w:val="00825404"/>
    <w:rsid w:val="00831833"/>
    <w:rsid w:val="00851129"/>
    <w:rsid w:val="00851941"/>
    <w:rsid w:val="00851DCF"/>
    <w:rsid w:val="008824A7"/>
    <w:rsid w:val="008D38E7"/>
    <w:rsid w:val="00911DD1"/>
    <w:rsid w:val="00947D18"/>
    <w:rsid w:val="0096069D"/>
    <w:rsid w:val="00960959"/>
    <w:rsid w:val="00975882"/>
    <w:rsid w:val="009B68E6"/>
    <w:rsid w:val="009C3212"/>
    <w:rsid w:val="009D451F"/>
    <w:rsid w:val="009E29CB"/>
    <w:rsid w:val="00A2643E"/>
    <w:rsid w:val="00A37200"/>
    <w:rsid w:val="00A455EF"/>
    <w:rsid w:val="00A74AA6"/>
    <w:rsid w:val="00AA07CB"/>
    <w:rsid w:val="00AE4D28"/>
    <w:rsid w:val="00AF16EE"/>
    <w:rsid w:val="00AF7616"/>
    <w:rsid w:val="00B066B9"/>
    <w:rsid w:val="00B07721"/>
    <w:rsid w:val="00B21523"/>
    <w:rsid w:val="00B6057B"/>
    <w:rsid w:val="00B63083"/>
    <w:rsid w:val="00B742FB"/>
    <w:rsid w:val="00B770BC"/>
    <w:rsid w:val="00B805FE"/>
    <w:rsid w:val="00B85475"/>
    <w:rsid w:val="00BB5700"/>
    <w:rsid w:val="00BE55FB"/>
    <w:rsid w:val="00BE68C9"/>
    <w:rsid w:val="00C44D49"/>
    <w:rsid w:val="00C537ED"/>
    <w:rsid w:val="00C63071"/>
    <w:rsid w:val="00C63A0D"/>
    <w:rsid w:val="00C97205"/>
    <w:rsid w:val="00CC67C6"/>
    <w:rsid w:val="00CD263A"/>
    <w:rsid w:val="00CF370D"/>
    <w:rsid w:val="00D10DD9"/>
    <w:rsid w:val="00D10E9B"/>
    <w:rsid w:val="00D15CBD"/>
    <w:rsid w:val="00D43D6C"/>
    <w:rsid w:val="00D72100"/>
    <w:rsid w:val="00DA21A9"/>
    <w:rsid w:val="00DC5C52"/>
    <w:rsid w:val="00E11A10"/>
    <w:rsid w:val="00E2729A"/>
    <w:rsid w:val="00E30710"/>
    <w:rsid w:val="00E31830"/>
    <w:rsid w:val="00E50B28"/>
    <w:rsid w:val="00E8121D"/>
    <w:rsid w:val="00E95F02"/>
    <w:rsid w:val="00E96A36"/>
    <w:rsid w:val="00EC77B0"/>
    <w:rsid w:val="00ED1855"/>
    <w:rsid w:val="00ED2BF7"/>
    <w:rsid w:val="00F06F09"/>
    <w:rsid w:val="00F21717"/>
    <w:rsid w:val="00F349C9"/>
    <w:rsid w:val="00F902DC"/>
    <w:rsid w:val="00F97152"/>
    <w:rsid w:val="00FD50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00E2"/>
  <w14:defaultImageDpi w14:val="32767"/>
  <w15:chartTrackingRefBased/>
  <w15:docId w15:val="{4C472457-5EF0-A64D-8152-98B029AF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CD263A"/>
    <w:pPr>
      <w:spacing w:line="276" w:lineRule="auto"/>
    </w:pPr>
    <w:rPr>
      <w:rFonts w:ascii="Arial" w:eastAsia="Arial" w:hAnsi="Arial" w:cs="Arial"/>
      <w:kern w:val="0"/>
      <w:sz w:val="22"/>
      <w:szCs w:val="22"/>
      <w:lang w:val="it"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53A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3A36"/>
    <w:rPr>
      <w:rFonts w:ascii="Arial" w:eastAsia="Arial" w:hAnsi="Arial" w:cs="Arial"/>
      <w:kern w:val="0"/>
      <w:sz w:val="22"/>
      <w:szCs w:val="22"/>
      <w:lang w:val="it" w:eastAsia="it-IT"/>
      <w14:ligatures w14:val="none"/>
    </w:rPr>
  </w:style>
  <w:style w:type="paragraph" w:styleId="Pidipagina">
    <w:name w:val="footer"/>
    <w:basedOn w:val="Normale"/>
    <w:link w:val="PidipaginaCarattere"/>
    <w:uiPriority w:val="99"/>
    <w:unhideWhenUsed/>
    <w:rsid w:val="00353A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3A36"/>
    <w:rPr>
      <w:rFonts w:ascii="Arial" w:eastAsia="Arial" w:hAnsi="Arial" w:cs="Arial"/>
      <w:kern w:val="0"/>
      <w:sz w:val="22"/>
      <w:szCs w:val="22"/>
      <w:lang w:val="it" w:eastAsia="it-IT"/>
      <w14:ligatures w14:val="none"/>
    </w:rPr>
  </w:style>
  <w:style w:type="character" w:customStyle="1" w:styleId="apple-converted-space">
    <w:name w:val="apple-converted-space"/>
    <w:basedOn w:val="Carpredefinitoparagrafo"/>
    <w:rsid w:val="00F97152"/>
  </w:style>
  <w:style w:type="character" w:styleId="Collegamentoipertestuale">
    <w:name w:val="Hyperlink"/>
    <w:rsid w:val="00E96A3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press@giuliacastelli.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s@gcagency.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instagram.com/alias.design/" TargetMode="External"/><Relationship Id="rId4" Type="http://schemas.openxmlformats.org/officeDocument/2006/relationships/styles" Target="styles.xml"/><Relationship Id="rId9" Type="http://schemas.openxmlformats.org/officeDocument/2006/relationships/hyperlink" Target="https://alias.desig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4f7151f-a6ef-44dc-abfa-6f52a2f542af" xsi:nil="true"/>
    <lcf76f155ced4ddcb4097134ff3c332f xmlns="a2414608-0cd5-497b-b112-73de784da58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72020EC5096D047BFF06BD16889B16C" ma:contentTypeVersion="19" ma:contentTypeDescription="Creare un nuovo documento." ma:contentTypeScope="" ma:versionID="e016feee2fdbb3925f1cd2addc4203ab">
  <xsd:schema xmlns:xsd="http://www.w3.org/2001/XMLSchema" xmlns:xs="http://www.w3.org/2001/XMLSchema" xmlns:p="http://schemas.microsoft.com/office/2006/metadata/properties" xmlns:ns2="a2414608-0cd5-497b-b112-73de784da58a" xmlns:ns3="04f7151f-a6ef-44dc-abfa-6f52a2f542af" targetNamespace="http://schemas.microsoft.com/office/2006/metadata/properties" ma:root="true" ma:fieldsID="697c2c11205cb4d701749a56cd6989b6" ns2:_="" ns3:_="">
    <xsd:import namespace="a2414608-0cd5-497b-b112-73de784da58a"/>
    <xsd:import namespace="04f7151f-a6ef-44dc-abfa-6f52a2f54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14608-0cd5-497b-b112-73de784da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432c9df-04c0-4469-8944-ca31d1ef56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f7151f-a6ef-44dc-abfa-6f52a2f542a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d782a92f-564b-45ba-a69c-9fa3e63a4416}" ma:internalName="TaxCatchAll" ma:showField="CatchAllData" ma:web="04f7151f-a6ef-44dc-abfa-6f52a2f54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4367C-CBCA-4F69-BFE2-A59D47B3FE7F}">
  <ds:schemaRefs>
    <ds:schemaRef ds:uri="http://schemas.microsoft.com/sharepoint/v3/contenttype/forms"/>
  </ds:schemaRefs>
</ds:datastoreItem>
</file>

<file path=customXml/itemProps2.xml><?xml version="1.0" encoding="utf-8"?>
<ds:datastoreItem xmlns:ds="http://schemas.openxmlformats.org/officeDocument/2006/customXml" ds:itemID="{74B6747A-05A5-4B17-A61D-DC9C135F2D3E}">
  <ds:schemaRefs>
    <ds:schemaRef ds:uri="http://schemas.microsoft.com/office/2006/metadata/properties"/>
    <ds:schemaRef ds:uri="http://schemas.microsoft.com/office/infopath/2007/PartnerControls"/>
    <ds:schemaRef ds:uri="04f7151f-a6ef-44dc-abfa-6f52a2f542af"/>
    <ds:schemaRef ds:uri="a2414608-0cd5-497b-b112-73de784da58a"/>
  </ds:schemaRefs>
</ds:datastoreItem>
</file>

<file path=customXml/itemProps3.xml><?xml version="1.0" encoding="utf-8"?>
<ds:datastoreItem xmlns:ds="http://schemas.openxmlformats.org/officeDocument/2006/customXml" ds:itemID="{0BB41537-35EC-4F5C-BAE5-B1CA74B40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414608-0cd5-497b-b112-73de784da58a"/>
    <ds:schemaRef ds:uri="04f7151f-a6ef-44dc-abfa-6f52a2f54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3</Pages>
  <Words>1461</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Tiraboschi</dc:creator>
  <cp:keywords/>
  <dc:description/>
  <cp:lastModifiedBy>Silvia Tiraboschi</cp:lastModifiedBy>
  <cp:revision>79</cp:revision>
  <dcterms:created xsi:type="dcterms:W3CDTF">2024-03-22T12:08:00Z</dcterms:created>
  <dcterms:modified xsi:type="dcterms:W3CDTF">2025-10-01T12:20:00Z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0x010100D72020EC5096D047BFF06BD16889B16C</vt:lpwstr>
  </property>
  <property fmtid="{D5CDD505-2E9C-101B-9397-08002B2CF9AE}" pid="3" name="MediaServiceImageTags">
    <vt:lpwstr/>
  </property>
</Properties>
</file>